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114" w:tblpY="1"/>
        <w:tblOverlap w:val="never"/>
        <w:tblW w:w="16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29"/>
        <w:gridCol w:w="5387"/>
      </w:tblGrid>
      <w:tr w:rsidR="00206BE4" w:rsidTr="009765D4">
        <w:trPr>
          <w:trHeight w:val="11203"/>
        </w:trPr>
        <w:tc>
          <w:tcPr>
            <w:tcW w:w="5211" w:type="dxa"/>
          </w:tcPr>
          <w:p w:rsidR="00426399" w:rsidRPr="00560993" w:rsidRDefault="00426399" w:rsidP="009765D4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3"/>
              <w:gridCol w:w="2918"/>
            </w:tblGrid>
            <w:tr w:rsidR="0000321B" w:rsidRPr="00560993" w:rsidTr="0006263A">
              <w:trPr>
                <w:trHeight w:val="70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296100, Республика </w:t>
                  </w:r>
                  <w:proofErr w:type="spellStart"/>
                  <w:proofErr w:type="gram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Крым,г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Джанкой,</w:t>
                  </w:r>
                </w:p>
                <w:p w:rsidR="00793848" w:rsidRPr="00793848" w:rsidRDefault="00793848" w:rsidP="0059497C">
                  <w:pPr>
                    <w:framePr w:hSpace="180" w:wrap="around" w:vAnchor="text" w:hAnchor="text" w:x="114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Интернациональная, 62</w:t>
                  </w:r>
                </w:p>
                <w:p w:rsidR="0000321B" w:rsidRPr="00793848" w:rsidRDefault="0059497C" w:rsidP="0059497C">
                  <w:pPr>
                    <w:framePr w:hSpace="180" w:wrap="around" w:vAnchor="text" w:hAnchor="text" w:x="114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6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105@crimeaedu.ru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69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«Кировский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297342, Республика Крым, </w:t>
                  </w:r>
                </w:p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Кировский </w:t>
                  </w:r>
                  <w:proofErr w:type="spellStart"/>
                  <w:proofErr w:type="gram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айо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н,п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Кировское,</w:t>
                  </w:r>
                </w:p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Розы Люксембург, 36</w:t>
                  </w:r>
                </w:p>
                <w:p w:rsidR="0000321B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(36555)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4-14-74</w:t>
                  </w:r>
                </w:p>
                <w:p w:rsidR="00793848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7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110@crimeaedu.ru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66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«Красногвардейский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297000, Республика Крым,</w:t>
                  </w:r>
                </w:p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пгт. Красногвардейское,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Энгельса, 6</w:t>
                  </w:r>
                </w:p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79384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36556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2-55-30</w:t>
                  </w:r>
                </w:p>
                <w:p w:rsidR="0000321B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8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107@crimeaedu.ru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70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«Центр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социальных служб для семьи, детей и молодежи Красноперекопского района»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296020, Республика Крым,</w:t>
                  </w:r>
                </w:p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Красноперекопск,</w:t>
                  </w:r>
                </w:p>
                <w:p w:rsidR="0000321B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Героев Перекопа, 1,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каб. 74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(36565</w:t>
                  </w:r>
                  <w:r w:rsidRPr="0079384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3-10-14</w:t>
                  </w:r>
                </w:p>
                <w:p w:rsidR="00793848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9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111@crimeaedu.ru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76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«Ленинский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848" w:rsidRPr="00793848" w:rsidRDefault="00DC7DC4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793848"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98200,Республика Крым</w:t>
                  </w:r>
                  <w:r w:rsidR="00793848" w:rsidRPr="007938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="00793848"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Ленинский район, пгт. Ленин</w:t>
                  </w:r>
                  <w:r w:rsidR="00793848" w:rsidRPr="007938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</w:t>
                  </w:r>
                  <w:r w:rsidR="00793848"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Пушкина, 31</w:t>
                  </w:r>
                </w:p>
                <w:p w:rsidR="0000321B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(36557)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4-10-24</w:t>
                  </w:r>
                </w:p>
                <w:p w:rsidR="00793848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0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112@crimeaedu.ru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54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«Нижнегорский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848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297000, Республика Крым,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пгт. </w:t>
                  </w:r>
                  <w:proofErr w:type="spell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Нижнегорский,ул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Фрунзе, 2,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каб. 14</w:t>
                  </w:r>
                </w:p>
                <w:p w:rsidR="0000321B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(36550)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2-18-98</w:t>
                  </w:r>
                </w:p>
                <w:p w:rsidR="00793848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1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113@crimeaedu.ru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745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left="-46"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«Первомайский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793848" w:rsidRDefault="00793848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296300, Республика Крым,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пгт. </w:t>
                  </w:r>
                  <w:proofErr w:type="spell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Первомайск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ое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Октябрьская, 63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(36552)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9-18-55</w:t>
                  </w:r>
                </w:p>
                <w:p w:rsidR="00793848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2" w:tooltip="Создать сообщение для выбранных контактов" w:history="1">
                    <w:r w:rsidR="00793848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114@crimeaedu.ru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700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DC7DC4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DC7DC4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«Раздольненский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296200, Республика Крым, </w:t>
                  </w:r>
                </w:p>
                <w:p w:rsidR="0000321B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Раздольное, ул. Ленина, 5а</w:t>
                  </w:r>
                </w:p>
                <w:p w:rsidR="00A57893" w:rsidRPr="00A578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3" w:tooltip="Создать сообщение для выбранных контактов" w:history="1">
                    <w:r w:rsidR="00A57893" w:rsidRPr="00A57893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115@crimeaedu.ru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629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296500, Республика Крым, г. Саки,</w:t>
                  </w:r>
                </w:p>
                <w:p w:rsidR="00A57893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ул. Пионерск</w:t>
                  </w:r>
                  <w:r w:rsidR="00067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ая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</w:t>
                  </w:r>
                </w:p>
                <w:p w:rsidR="0000321B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(36563)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3-10-13</w:t>
                  </w:r>
                </w:p>
                <w:p w:rsidR="00A57893" w:rsidRPr="00A578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4" w:history="1">
                    <w:r w:rsidR="00A57893" w:rsidRPr="00A57893">
                      <w:rPr>
                        <w:rStyle w:val="a7"/>
                        <w:rFonts w:ascii="Times New Roman" w:hAnsi="Times New Roman" w:cs="Times New Roman"/>
                        <w:color w:val="31849B" w:themeColor="accent5" w:themeShade="BF"/>
                        <w:sz w:val="16"/>
                        <w:szCs w:val="16"/>
                      </w:rPr>
                      <w:t>sakirzsssdm@crimeaedu.ru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597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A578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РК«Симферопольский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893" w:rsidRDefault="00DC7DC4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295006, </w:t>
                  </w:r>
                  <w:r w:rsidR="00A57893"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Симферополь, ул. Павленко, 1, каб. 304, (3652)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54-66-05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54-67-95</w:t>
                  </w:r>
                </w:p>
                <w:p w:rsidR="0000321B" w:rsidRPr="00A578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5" w:tooltip="Создать сообщение для выбранных контактов" w:history="1">
                    <w:r w:rsidR="00A57893" w:rsidRPr="00A57893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118@crimeaedu.ru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69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A578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«Советский районный 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893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297200, 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A57893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пгт. </w:t>
                  </w:r>
                  <w:proofErr w:type="spellStart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Советский,ул</w:t>
                  </w:r>
                  <w:proofErr w:type="spellEnd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 Механизаторов,1</w:t>
                  </w:r>
                </w:p>
                <w:p w:rsidR="0000321B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(365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)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9-25-72</w:t>
                  </w:r>
                </w:p>
                <w:p w:rsidR="00A57893" w:rsidRPr="00A578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6" w:tooltip="Создать сообщение для выбранных контактов" w:history="1">
                    <w:r w:rsidR="00A57893" w:rsidRPr="00A57893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121@crimeaedu.ru</w:t>
                    </w:r>
                  </w:hyperlink>
                </w:p>
              </w:tc>
            </w:tr>
            <w:tr w:rsidR="0000321B" w:rsidRPr="00560993" w:rsidTr="0018579C">
              <w:trPr>
                <w:trHeight w:val="762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21B" w:rsidRPr="00560993" w:rsidRDefault="0000321B" w:rsidP="0059497C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«Черноморский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893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ind w:right="-13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296400, Республика Крым,</w:t>
                  </w:r>
                  <w:r w:rsidR="00C2584A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пгт. </w:t>
                  </w:r>
                  <w:proofErr w:type="spellStart"/>
                  <w:proofErr w:type="gramStart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Черноморское,Больничный</w:t>
                  </w:r>
                  <w:proofErr w:type="spellEnd"/>
                  <w:proofErr w:type="gramEnd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переулок, 2</w:t>
                  </w:r>
                </w:p>
                <w:p w:rsidR="0000321B" w:rsidRPr="00A57893" w:rsidRDefault="00A57893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(36558</w:t>
                  </w:r>
                  <w:r w:rsidRPr="00A578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20-66-7</w:t>
                  </w:r>
                </w:p>
                <w:p w:rsidR="00A57893" w:rsidRPr="00A578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7" w:tooltip="Создать сообщение для выбранных контактов" w:history="1">
                    <w:r w:rsidR="00A57893" w:rsidRPr="00A57893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123@crimeaedu.ru</w:t>
                    </w:r>
                  </w:hyperlink>
                </w:p>
              </w:tc>
            </w:tr>
          </w:tbl>
          <w:p w:rsidR="000A4C1F" w:rsidRPr="000A4C1F" w:rsidRDefault="000A4C1F" w:rsidP="000A4C1F">
            <w:pPr>
              <w:pStyle w:val="aa"/>
              <w:shd w:val="clear" w:color="auto" w:fill="FFFFFF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4C1F" w:rsidRDefault="000A4C1F" w:rsidP="000A4C1F">
            <w:pPr>
              <w:pStyle w:val="aa"/>
              <w:shd w:val="clear" w:color="auto" w:fill="FFFFFF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="0000321B" w:rsidRPr="000A4C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детский «телефон доверия» </w:t>
            </w:r>
            <w:r w:rsidR="0000321B" w:rsidRPr="000A4C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+79780000738</w:t>
            </w:r>
            <w:r w:rsidR="0000321B" w:rsidRPr="000A4C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C2584A" w:rsidRDefault="000A4C1F" w:rsidP="000A4C1F">
            <w:pPr>
              <w:pStyle w:val="aa"/>
              <w:shd w:val="clear" w:color="auto" w:fill="FFFFFF"/>
              <w:ind w:left="0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</w:t>
            </w:r>
            <w:r w:rsidR="0000321B"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ициальн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ый</w:t>
            </w:r>
            <w:r w:rsidR="0000321B"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сайт ГКУ «КРЦСССДМ» </w:t>
            </w:r>
            <w:r w:rsidR="0000321B" w:rsidRPr="00DC7D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крцсссдм.рф</w:t>
            </w:r>
            <w:r w:rsidR="0000321B"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опция «Требуется помощь?»</w:t>
            </w:r>
          </w:p>
          <w:p w:rsidR="000A4C1F" w:rsidRPr="000A4C1F" w:rsidRDefault="000A4C1F" w:rsidP="000A4C1F">
            <w:pPr>
              <w:pStyle w:val="aa"/>
              <w:shd w:val="clear" w:color="auto" w:fill="FFFFFF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5C37" w:rsidRDefault="00525C37" w:rsidP="009765D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19B0" w:rsidRDefault="00C019B0" w:rsidP="009765D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6D5F36" w:rsidRDefault="006D5F36" w:rsidP="009765D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05DA2" w:rsidRPr="000A4C1F" w:rsidRDefault="00805DA2" w:rsidP="009765D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A560C" w:rsidRDefault="000A4C1F" w:rsidP="009765D4">
            <w:pPr>
              <w:ind w:right="3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ДЕТИ-СИРОТЫ И ДЕТИ, ОСТАВШИЕСЯ БЕЗ ПОПЕЧЕНИЯ РОДИТЕЛЕЙ, </w:t>
            </w:r>
            <w:r w:rsidR="004A560C" w:rsidRPr="003873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ЛИЦА </w:t>
            </w:r>
            <w:r w:rsidR="004A560C" w:rsidRPr="003873D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ИХ ЧИСЛА</w:t>
            </w:r>
          </w:p>
          <w:p w:rsidR="004A560C" w:rsidRPr="004A560C" w:rsidRDefault="004A560C" w:rsidP="009765D4">
            <w:pPr>
              <w:ind w:right="3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873D6">
              <w:rPr>
                <w:rFonts w:ascii="Times New Roman" w:hAnsi="Times New Roman" w:cs="Times New Roman"/>
                <w:b/>
                <w:sz w:val="17"/>
                <w:szCs w:val="17"/>
              </w:rPr>
              <w:t>ИМЕЮТ ПРАВО НА:</w:t>
            </w:r>
          </w:p>
          <w:p w:rsidR="00805DA2" w:rsidRPr="000A4C1F" w:rsidRDefault="00805DA2" w:rsidP="009765D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</w:pPr>
          </w:p>
          <w:p w:rsidR="0018579C" w:rsidRDefault="00C2584A" w:rsidP="009765D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О</w:t>
            </w:r>
            <w:r w:rsidR="0018579C" w:rsidRPr="00FF1359"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бразование.</w:t>
            </w:r>
          </w:p>
          <w:p w:rsidR="00805DA2" w:rsidRPr="006D5F36" w:rsidRDefault="00805DA2" w:rsidP="009765D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3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969"/>
            </w:tblGrid>
            <w:tr w:rsidR="0018579C" w:rsidRPr="00FF1359" w:rsidTr="007A2D7F">
              <w:trPr>
                <w:trHeight w:val="1148"/>
              </w:trPr>
              <w:tc>
                <w:tcPr>
                  <w:tcW w:w="993" w:type="dxa"/>
                </w:tcPr>
                <w:p w:rsidR="0018579C" w:rsidRPr="00FF1359" w:rsidRDefault="0018579C" w:rsidP="0059497C">
                  <w:pPr>
                    <w:framePr w:hSpace="180" w:wrap="around" w:vAnchor="text" w:hAnchor="text" w:x="114" w:y="1"/>
                    <w:ind w:left="-284" w:right="33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F135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17"/>
                      <w:szCs w:val="17"/>
                    </w:rPr>
                    <w:drawing>
                      <wp:inline distT="0" distB="0" distL="0" distR="0">
                        <wp:extent cx="827501" cy="628068"/>
                        <wp:effectExtent l="19050" t="0" r="0" b="0"/>
                        <wp:docPr id="8" name="Рисунок 6" descr="C:\Documents and Settings\кадры\Мои документы\Мои рисунки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кадры\Мои документы\Мои рисунки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29662" cy="629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</w:tcPr>
                <w:p w:rsidR="0018579C" w:rsidRPr="00FF1359" w:rsidRDefault="001C5E06" w:rsidP="0059497C">
                  <w:pPr>
                    <w:framePr w:hSpace="180" w:wrap="around" w:vAnchor="text" w:hAnchor="text" w:x="114" w:y="1"/>
                    <w:ind w:right="33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Н</w:t>
                  </w:r>
                  <w:r w:rsidR="00C07AFC"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а обучение </w:t>
                  </w:r>
                  <w:r w:rsid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в </w:t>
                  </w:r>
                  <w:r w:rsidR="00C07AFC"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подготовительных отделениях образовательных организаций высшего образования,</w:t>
                  </w:r>
                  <w:r w:rsidR="00DC000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="00C07AFC"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второго среднего профессионального образования по программе подготовки квалифицированных рабочих </w:t>
                  </w:r>
                  <w:r w:rsidR="00C07AFC"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>БЕСПЛАТНО.</w:t>
                  </w:r>
                  <w:r w:rsidR="008557E1"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Обучающиеся</w:t>
                  </w:r>
                  <w:r w:rsidR="004A78A1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по очной форме обучения</w:t>
                  </w:r>
                  <w:r w:rsidR="008557E1"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потерявшие в период обучения </w:t>
                  </w:r>
                  <w:r w:rsidR="00C2584A" w:rsidRPr="00C2584A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обоих родителей или единственного родителя</w:t>
                  </w:r>
                  <w:r w:rsidR="00C2584A">
                    <w:rPr>
                      <w:rFonts w:ascii="Times New Roman" w:hAnsi="Times New Roman" w:cs="Times New Roman"/>
                      <w:sz w:val="17"/>
                      <w:szCs w:val="17"/>
                    </w:rPr>
                    <w:t>,</w:t>
                  </w:r>
                  <w:r w:rsidR="004A78A1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зачисляются</w:t>
                  </w:r>
                  <w:r w:rsidR="008557E1"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на</w:t>
                  </w:r>
                </w:p>
              </w:tc>
            </w:tr>
          </w:tbl>
          <w:p w:rsidR="004A560C" w:rsidRDefault="000A4C1F" w:rsidP="009765D4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полное </w:t>
            </w:r>
            <w:r w:rsidR="004A560C"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государственное обеспечение, до </w:t>
            </w:r>
            <w:r w:rsidR="004A78A1">
              <w:rPr>
                <w:rFonts w:ascii="Times New Roman" w:hAnsi="Times New Roman" w:cs="Times New Roman"/>
                <w:sz w:val="17"/>
                <w:szCs w:val="17"/>
              </w:rPr>
              <w:t>завершения</w:t>
            </w:r>
            <w:r w:rsidR="00DC00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A78A1">
              <w:rPr>
                <w:rFonts w:ascii="Times New Roman" w:hAnsi="Times New Roman" w:cs="Times New Roman"/>
                <w:sz w:val="17"/>
                <w:szCs w:val="17"/>
              </w:rPr>
              <w:t>обуч</w:t>
            </w:r>
            <w:r w:rsidR="004A560C" w:rsidRPr="00FF1359">
              <w:rPr>
                <w:rFonts w:ascii="Times New Roman" w:hAnsi="Times New Roman" w:cs="Times New Roman"/>
                <w:sz w:val="17"/>
                <w:szCs w:val="17"/>
              </w:rPr>
              <w:t>ения.</w:t>
            </w:r>
          </w:p>
          <w:p w:rsidR="001043AA" w:rsidRPr="00FF1359" w:rsidRDefault="001043AA" w:rsidP="00525C37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В период обучения </w:t>
            </w:r>
            <w:r w:rsidR="00525C37" w:rsidRPr="00525C37">
              <w:rPr>
                <w:rFonts w:ascii="Times New Roman" w:hAnsi="Times New Roman" w:cs="Times New Roman"/>
                <w:sz w:val="17"/>
                <w:szCs w:val="17"/>
              </w:rPr>
              <w:t xml:space="preserve">по основным профессиональным образовательным программам за счет средств соответствующих бюджетов бюджетной системы Российской Федерации и (или) </w:t>
            </w:r>
            <w:r w:rsidR="00525C3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525C37" w:rsidRPr="00525C37">
              <w:rPr>
                <w:rFonts w:ascii="Times New Roman" w:hAnsi="Times New Roman" w:cs="Times New Roman"/>
                <w:sz w:val="17"/>
                <w:szCs w:val="17"/>
              </w:rPr>
              <w:t>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бюджетов,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 случае достижения Вами 23 лет, за Вами сохраняется право на полное государственное обеспечение и дополнительные гарантии </w:t>
            </w:r>
            <w:r w:rsidR="00525C37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по социальной поддержке до </w:t>
            </w:r>
            <w:r w:rsidR="00525C37">
              <w:rPr>
                <w:rFonts w:ascii="Times New Roman" w:hAnsi="Times New Roman" w:cs="Times New Roman"/>
                <w:sz w:val="17"/>
                <w:szCs w:val="17"/>
              </w:rPr>
              <w:t>завершения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обучения.</w:t>
            </w:r>
          </w:p>
          <w:p w:rsidR="000A4C1F" w:rsidRDefault="000A4C1F" w:rsidP="000A4C1F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Обучаясь в образовательных учреждениях начального и среднего профессионального образования наряду с полным государственным обеспечением выплачиваются:</w:t>
            </w:r>
          </w:p>
          <w:p w:rsidR="000A4C1F" w:rsidRPr="00FF1359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государственная социальная стипендия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-ежегодное пособие на приобретение учебной литературы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D42549">
              <w:rPr>
                <w:rFonts w:ascii="Times New Roman" w:hAnsi="Times New Roman" w:cs="Times New Roman"/>
                <w:sz w:val="17"/>
                <w:szCs w:val="17"/>
              </w:rPr>
              <w:t>и письменных принадлежностей.</w:t>
            </w:r>
          </w:p>
          <w:p w:rsidR="000A4C1F" w:rsidRPr="00FF1359" w:rsidRDefault="000A4C1F" w:rsidP="000A4C1F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Если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обучаетесь </w:t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 по</w:t>
            </w:r>
            <w:proofErr w:type="gramEnd"/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 очной форме обучения по основным профессиональным образовательным программам за счет средств федерального </w:t>
            </w:r>
            <w:proofErr w:type="spellStart"/>
            <w:r w:rsidRPr="00433BC2">
              <w:rPr>
                <w:rFonts w:ascii="Times New Roman" w:hAnsi="Times New Roman" w:cs="Times New Roman"/>
                <w:sz w:val="17"/>
                <w:szCs w:val="17"/>
              </w:rPr>
              <w:t>бюджета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,то</w:t>
            </w:r>
            <w:proofErr w:type="spellEnd"/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Вы 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обеспечиваетесь:</w:t>
            </w:r>
          </w:p>
          <w:p w:rsidR="000A4C1F" w:rsidRPr="003D043D" w:rsidRDefault="000A4C1F" w:rsidP="000A4C1F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бесплатным проездом на городском, пригородном транспорте,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>в сельской местности на внутрирайонном транспорте (кроме такси)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0A4C1F" w:rsidRPr="003D043D" w:rsidRDefault="000A4C1F" w:rsidP="000A4C1F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- бесплатным проездом один раз в год к месту жительства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и обратно к месту учёбы.</w:t>
            </w:r>
          </w:p>
          <w:p w:rsidR="000A4C1F" w:rsidRPr="003D043D" w:rsidRDefault="000A4C1F" w:rsidP="000A4C1F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C29BF">
              <w:rPr>
                <w:rFonts w:ascii="Times New Roman" w:hAnsi="Times New Roman" w:cs="Times New Roman"/>
                <w:sz w:val="17"/>
                <w:szCs w:val="17"/>
              </w:rPr>
              <w:t>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9C29BF">
              <w:rPr>
                <w:rFonts w:ascii="Times New Roman" w:hAnsi="Times New Roman" w:cs="Times New Roman"/>
                <w:sz w:val="17"/>
                <w:szCs w:val="17"/>
              </w:rPr>
              <w:t>обучавшиеся по очной форме обучения по основным профессиональным образовательным программам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обеспечиваются:</w:t>
            </w:r>
          </w:p>
          <w:p w:rsidR="000A4C1F" w:rsidRPr="003D043D" w:rsidRDefault="000A4C1F" w:rsidP="000A4C1F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557E1">
              <w:rPr>
                <w:rFonts w:ascii="Times New Roman" w:hAnsi="Times New Roman" w:cs="Times New Roman"/>
                <w:b/>
                <w:sz w:val="17"/>
                <w:szCs w:val="17"/>
              </w:rPr>
              <w:t>1)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бесплатным комплектом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одежд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обув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мягк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ого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и оборудо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вания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 xml:space="preserve">По желанию выпускника ему может быть выдана денежная компенсация в размере, необходимом для приобретения указанных одежды, обуви, мягкого инвентаря и оборудования,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>или такая компенсация может быть перечислена на счет или счета, открытые на имя выпускника в банке или банках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A17C2" w:rsidRPr="00585035" w:rsidRDefault="000A4C1F" w:rsidP="00585035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557E1">
              <w:rPr>
                <w:rFonts w:ascii="Times New Roman" w:hAnsi="Times New Roman" w:cs="Times New Roman"/>
                <w:b/>
                <w:sz w:val="17"/>
                <w:szCs w:val="17"/>
              </w:rPr>
              <w:t>2)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диновременным денежным пособием.</w:t>
            </w:r>
          </w:p>
        </w:tc>
        <w:tc>
          <w:tcPr>
            <w:tcW w:w="5529" w:type="dxa"/>
          </w:tcPr>
          <w:p w:rsidR="00F103C9" w:rsidRDefault="00F103C9" w:rsidP="009765D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660B3" w:rsidRDefault="00F660B3" w:rsidP="009765D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Адреса и телефоны </w:t>
            </w:r>
            <w:proofErr w:type="spellStart"/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>ЦСССДМв</w:t>
            </w:r>
            <w:proofErr w:type="spellEnd"/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Республике Крым</w:t>
            </w:r>
          </w:p>
          <w:p w:rsidR="00F103C9" w:rsidRPr="000357D3" w:rsidRDefault="00F103C9" w:rsidP="009765D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516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898"/>
            </w:tblGrid>
            <w:tr w:rsidR="00F664D0" w:rsidRPr="00F660B3" w:rsidTr="00F26CB7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F664D0" w:rsidRPr="00560993" w:rsidRDefault="00600E3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ГКУ «Крымский республиканский центр социальных служб для семьи, детей и молодежи</w:t>
                  </w:r>
                </w:p>
              </w:tc>
              <w:tc>
                <w:tcPr>
                  <w:tcW w:w="2898" w:type="dxa"/>
                  <w:vAlign w:val="center"/>
                </w:tcPr>
                <w:p w:rsidR="008556F0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295048, г.Симферополь,</w:t>
                  </w:r>
                </w:p>
                <w:p w:rsidR="008556F0" w:rsidRPr="008556F0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>. Трубаченко , 23а,</w:t>
                  </w:r>
                </w:p>
                <w:p w:rsidR="00F664D0" w:rsidRPr="008556F0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(3652) </w:t>
                  </w:r>
                  <w:r w:rsidRPr="008556F0"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  <w:t>44-13-43</w:t>
                  </w:r>
                </w:p>
                <w:p w:rsidR="008556F0" w:rsidRPr="00560993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093@crimeaedu.ru</w:t>
                  </w:r>
                </w:p>
              </w:tc>
            </w:tr>
            <w:tr w:rsidR="00426399" w:rsidRPr="00F660B3" w:rsidTr="00F26CB7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426399" w:rsidRPr="00560993" w:rsidRDefault="00426399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</w:t>
                  </w:r>
                  <w:r w:rsidR="00F664D0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БУ РК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«Алуштинский центр социальных служб для семьи,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56F0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29850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0, Республика Крым, </w:t>
                  </w:r>
                </w:p>
                <w:p w:rsidR="008556F0" w:rsidRPr="008556F0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Алушта,  </w:t>
                  </w: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Симферопольская, 24</w:t>
                  </w:r>
                </w:p>
                <w:p w:rsidR="008556F0" w:rsidRPr="008556F0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(36560) </w:t>
                  </w:r>
                  <w:r w:rsidRPr="008556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5-11-55</w:t>
                  </w:r>
                </w:p>
                <w:p w:rsidR="00426399" w:rsidRPr="00560993" w:rsidRDefault="008556F0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alushtacenter@crimeaedu.ru</w:t>
                  </w:r>
                </w:p>
              </w:tc>
            </w:tr>
            <w:tr w:rsidR="00426399" w:rsidRPr="00F660B3" w:rsidTr="00F26CB7">
              <w:trPr>
                <w:trHeight w:val="740"/>
              </w:trPr>
              <w:tc>
                <w:tcPr>
                  <w:tcW w:w="2268" w:type="dxa"/>
                  <w:vAlign w:val="center"/>
                </w:tcPr>
                <w:p w:rsidR="00426399" w:rsidRPr="00560993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«Армянский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296012, Республика Крым,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Армянск, ул. Иванищева,  10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(36567)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3-13-83</w:t>
                  </w:r>
                </w:p>
                <w:p w:rsidR="00426399" w:rsidRPr="005609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9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100@crimeaedu.ru</w:t>
                    </w:r>
                  </w:hyperlink>
                </w:p>
              </w:tc>
            </w:tr>
            <w:tr w:rsidR="00426399" w:rsidRPr="00F660B3" w:rsidTr="00F26CB7">
              <w:tc>
                <w:tcPr>
                  <w:tcW w:w="2268" w:type="dxa"/>
                  <w:vAlign w:val="center"/>
                </w:tcPr>
                <w:p w:rsidR="00426399" w:rsidRPr="00560993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«Джанкойский городской центр социальных служб</w:t>
                  </w:r>
                  <w:r w:rsidR="00600E3C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для семьи, детей и 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296100, Республика Крым, 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 ул. Калинина, 7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(36564) 3-35-68</w:t>
                  </w:r>
                </w:p>
                <w:p w:rsidR="00426399" w:rsidRPr="00560993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0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104@crimeaedu.ru</w:t>
                    </w:r>
                  </w:hyperlink>
                </w:p>
              </w:tc>
            </w:tr>
            <w:tr w:rsidR="00426399" w:rsidRPr="00F660B3" w:rsidTr="00F26CB7">
              <w:trPr>
                <w:trHeight w:val="512"/>
              </w:trPr>
              <w:tc>
                <w:tcPr>
                  <w:tcW w:w="2268" w:type="dxa"/>
                  <w:vAlign w:val="center"/>
                </w:tcPr>
                <w:p w:rsidR="00426399" w:rsidRPr="00F26CB7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«Евпаторийский центр социальных служб для семьи, </w:t>
                  </w:r>
                  <w:proofErr w:type="spellStart"/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297407, Республика Крым,</w:t>
                  </w:r>
                </w:p>
                <w:p w:rsidR="00426399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Евпатория, ул. Демышева, 134,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4-44-81</w:t>
                  </w:r>
                </w:p>
                <w:p w:rsidR="00F26CB7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1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106@crimeaedu.ru</w:t>
                    </w:r>
                  </w:hyperlink>
                </w:p>
              </w:tc>
            </w:tr>
            <w:tr w:rsidR="00426399" w:rsidRPr="00F660B3" w:rsidTr="00F26CB7">
              <w:trPr>
                <w:trHeight w:val="522"/>
              </w:trPr>
              <w:tc>
                <w:tcPr>
                  <w:tcW w:w="2268" w:type="dxa"/>
                  <w:vAlign w:val="center"/>
                </w:tcPr>
                <w:p w:rsidR="00426399" w:rsidRPr="00F26CB7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«Керченский центр социальных служб для семьи, </w:t>
                  </w:r>
                  <w:proofErr w:type="spellStart"/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298302, Республика Крым,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Керчь, ул. Войкова,30 </w:t>
                  </w:r>
                </w:p>
                <w:p w:rsidR="00426399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(36561) </w:t>
                  </w:r>
                  <w:r w:rsidRPr="00F26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6-59-82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109@crimeaedu.ru</w:t>
                  </w:r>
                </w:p>
              </w:tc>
            </w:tr>
            <w:tr w:rsidR="00426399" w:rsidRPr="00F660B3" w:rsidTr="00F26CB7">
              <w:tc>
                <w:tcPr>
                  <w:tcW w:w="2268" w:type="dxa"/>
                  <w:vAlign w:val="center"/>
                </w:tcPr>
                <w:p w:rsidR="00426399" w:rsidRPr="00F26CB7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«Красноперекопский городской центр социальных </w:t>
                  </w:r>
                  <w:proofErr w:type="spellStart"/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службдля</w:t>
                  </w:r>
                  <w:proofErr w:type="spellEnd"/>
                  <w:r w:rsidR="00426399"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семьи, детей и молодежи»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296000, Республика Крым,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ind w:right="-7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Красноперекопск, ул.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Толбухина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17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(36565)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2-37-62</w:t>
                  </w:r>
                </w:p>
                <w:p w:rsidR="00426399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hyperlink r:id="rId22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108@crimeaedu.ru</w:t>
                    </w:r>
                  </w:hyperlink>
                </w:p>
              </w:tc>
            </w:tr>
            <w:tr w:rsidR="00426399" w:rsidRPr="00F660B3" w:rsidTr="00F26CB7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426399" w:rsidRPr="00560993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«Сакский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296500, Республика Крым, г. Саки,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Ленина, 23, каб.5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(36563)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3-09-61</w:t>
                  </w:r>
                </w:p>
                <w:p w:rsidR="00426399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3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117@crimeaedu.ru</w:t>
                    </w:r>
                  </w:hyperlink>
                </w:p>
              </w:tc>
            </w:tr>
            <w:tr w:rsidR="00426399" w:rsidRPr="00F660B3" w:rsidTr="00F26CB7">
              <w:trPr>
                <w:trHeight w:val="755"/>
              </w:trPr>
              <w:tc>
                <w:tcPr>
                  <w:tcW w:w="2268" w:type="dxa"/>
                  <w:vAlign w:val="center"/>
                </w:tcPr>
                <w:p w:rsidR="00426399" w:rsidRPr="00560993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</w:t>
                  </w:r>
                  <w:r w:rsidR="00600E3C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БУ РК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«Симферопольский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городской центр социальных </w:t>
                  </w:r>
                  <w:proofErr w:type="spellStart"/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службдля</w:t>
                  </w:r>
                  <w:proofErr w:type="spellEnd"/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DC7DC4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295000, Республика Крым, </w:t>
                  </w:r>
                </w:p>
                <w:p w:rsidR="00F26CB7" w:rsidRPr="00DC7DC4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spellStart"/>
                  <w:proofErr w:type="gramStart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.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Горького, 5Б</w:t>
                  </w:r>
                </w:p>
                <w:p w:rsidR="00840029" w:rsidRPr="00793848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(3652)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60-12-73</w:t>
                  </w:r>
                </w:p>
                <w:p w:rsidR="00F26CB7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4" w:tooltip="Создать сообщение для выбранных контактов" w:history="1">
                    <w:r w:rsidR="00F26CB7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120@crimeaedu.ru</w:t>
                    </w:r>
                  </w:hyperlink>
                </w:p>
              </w:tc>
            </w:tr>
            <w:tr w:rsidR="00426399" w:rsidRPr="00F660B3" w:rsidTr="00F26CB7">
              <w:trPr>
                <w:trHeight w:val="616"/>
              </w:trPr>
              <w:tc>
                <w:tcPr>
                  <w:tcW w:w="2268" w:type="dxa"/>
                  <w:vAlign w:val="center"/>
                </w:tcPr>
                <w:p w:rsidR="00426399" w:rsidRPr="00560993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426399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«Судакский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57893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298000, Республика Крым,</w:t>
                  </w:r>
                </w:p>
                <w:p w:rsidR="00F26CB7" w:rsidRPr="00793848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Судак, ул. Октябрьская, 36</w:t>
                  </w:r>
                </w:p>
                <w:p w:rsidR="00426399" w:rsidRPr="00793848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(36566)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2-21-62</w:t>
                  </w:r>
                </w:p>
                <w:p w:rsidR="00F26CB7" w:rsidRPr="00793848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5" w:tooltip="Создать сообщение для выбранных контактов" w:history="1">
                    <w:r w:rsidR="00F26CB7" w:rsidRPr="00793848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119@crimeaedu.ru</w:t>
                    </w:r>
                  </w:hyperlink>
                </w:p>
              </w:tc>
            </w:tr>
            <w:tr w:rsidR="00A62E51" w:rsidRPr="00F660B3" w:rsidTr="00F26CB7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A62E51" w:rsidRPr="00560993" w:rsidRDefault="00F664D0" w:rsidP="0059497C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="00A62E51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«Феод</w:t>
                  </w:r>
                  <w:r w:rsidR="00600E3C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осийский центр социальных служб </w:t>
                  </w:r>
                  <w:r w:rsidR="00A62E51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для семьи, </w:t>
                  </w:r>
                  <w:proofErr w:type="spellStart"/>
                  <w:r w:rsidR="00A62E51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="00A62E51"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A57893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298109, Республика Крым,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Феодосия, ул. </w:t>
                  </w:r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В. </w:t>
                  </w:r>
                  <w:proofErr w:type="spellStart"/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Коробкова</w:t>
                  </w:r>
                  <w:proofErr w:type="spellEnd"/>
                  <w:r w:rsidR="00DC7DC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3</w:t>
                  </w:r>
                </w:p>
                <w:p w:rsidR="00A62E51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(36562)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3-92-60</w:t>
                  </w:r>
                </w:p>
                <w:p w:rsidR="00F26CB7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6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122@crimeaedu.ru</w:t>
                    </w:r>
                  </w:hyperlink>
                </w:p>
              </w:tc>
            </w:tr>
            <w:tr w:rsidR="00600E3C" w:rsidRPr="00F660B3" w:rsidTr="00F26CB7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600E3C" w:rsidRPr="00560993" w:rsidRDefault="00600E3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«Ялтинский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298612, г. Ялта, ул. Горького, 5</w:t>
                  </w:r>
                </w:p>
                <w:p w:rsidR="00600E3C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31-47-77</w:t>
                  </w:r>
                </w:p>
                <w:p w:rsidR="00F26CB7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7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124@crimeaedu.ru</w:t>
                    </w:r>
                  </w:hyperlink>
                </w:p>
              </w:tc>
            </w:tr>
            <w:tr w:rsidR="00600E3C" w:rsidRPr="00F660B3" w:rsidTr="00F26CB7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600E3C" w:rsidRPr="00560993" w:rsidRDefault="00600E3C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«Бахчисарайский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793848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298403, </w:t>
                  </w:r>
                  <w:r w:rsidR="00793848"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F26CB7" w:rsidRPr="00A57893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г. Бахчисарай, </w:t>
                  </w:r>
                  <w:r w:rsid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ул.</w:t>
                  </w: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Симферопольская, 32а</w:t>
                  </w:r>
                </w:p>
                <w:p w:rsidR="00600E3C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5-27-71</w:t>
                  </w:r>
                </w:p>
                <w:p w:rsidR="00F26CB7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8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bah_rcsssdm@crimeaedu.ru</w:t>
                    </w:r>
                  </w:hyperlink>
                </w:p>
              </w:tc>
            </w:tr>
            <w:tr w:rsidR="000357D3" w:rsidRPr="00F660B3" w:rsidTr="00F26CB7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0357D3" w:rsidRPr="00560993" w:rsidRDefault="000357D3" w:rsidP="0059497C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«Белогорский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793848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297600, Республика Крым, </w:t>
                  </w:r>
                </w:p>
                <w:p w:rsidR="00F26CB7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spellStart"/>
                  <w:proofErr w:type="gramStart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Белогорск,ул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Нижнегорская,93</w:t>
                  </w:r>
                </w:p>
                <w:p w:rsidR="00BE20C5" w:rsidRPr="00F26CB7" w:rsidRDefault="00F26CB7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9-17-95</w:t>
                  </w:r>
                </w:p>
                <w:p w:rsidR="00F26CB7" w:rsidRPr="00F26CB7" w:rsidRDefault="0059497C" w:rsidP="0059497C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29" w:tooltip="Создать сообщение для выбранных контактов" w:history="1">
                    <w:r w:rsidR="00F26CB7" w:rsidRPr="00F26CB7">
                      <w:rPr>
                        <w:rStyle w:val="a7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103@crimeaedu.ru</w:t>
                    </w:r>
                  </w:hyperlink>
                </w:p>
              </w:tc>
            </w:tr>
          </w:tbl>
          <w:p w:rsidR="004E1ADC" w:rsidRDefault="004E1ADC" w:rsidP="009765D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05DA2" w:rsidRDefault="00805DA2" w:rsidP="009765D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25C37" w:rsidRDefault="00525C37" w:rsidP="00805DA2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19B0" w:rsidRDefault="00C019B0" w:rsidP="00805DA2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81571" w:rsidRDefault="00BE20C5" w:rsidP="00581571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Если Вы идёте в академический отпуск по медицинским показаниям</w:t>
            </w:r>
            <w:r w:rsidR="00581571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581571" w:rsidRPr="00581571">
              <w:rPr>
                <w:rFonts w:ascii="Times New Roman" w:hAnsi="Times New Roman" w:cs="Times New Roman"/>
                <w:sz w:val="17"/>
                <w:szCs w:val="17"/>
              </w:rPr>
              <w:t>отпуск</w:t>
            </w:r>
            <w:r w:rsidR="00DC00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81571" w:rsidRPr="00581571">
              <w:rPr>
                <w:rFonts w:ascii="Times New Roman" w:hAnsi="Times New Roman" w:cs="Times New Roman"/>
                <w:sz w:val="17"/>
                <w:szCs w:val="17"/>
              </w:rPr>
              <w:t xml:space="preserve">по беременности и родам, отпуск по уходу </w:t>
            </w:r>
            <w:r w:rsidR="0058157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581571" w:rsidRPr="00581571">
              <w:rPr>
                <w:rFonts w:ascii="Times New Roman" w:hAnsi="Times New Roman" w:cs="Times New Roman"/>
                <w:sz w:val="17"/>
                <w:szCs w:val="17"/>
              </w:rPr>
              <w:t>за ребенком до достижения им возраста трех лет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, на весь период </w:t>
            </w:r>
            <w:r w:rsidR="00581571">
              <w:rPr>
                <w:rFonts w:ascii="Times New Roman" w:hAnsi="Times New Roman" w:cs="Times New Roman"/>
                <w:sz w:val="17"/>
                <w:szCs w:val="17"/>
              </w:rPr>
              <w:t>данных отпусков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за Вами сохраняется полное государственное обеспечение и  выплачивается </w:t>
            </w:r>
            <w:r w:rsidR="00581571">
              <w:rPr>
                <w:rFonts w:ascii="Times New Roman" w:hAnsi="Times New Roman" w:cs="Times New Roman"/>
                <w:sz w:val="17"/>
                <w:szCs w:val="17"/>
              </w:rPr>
              <w:t xml:space="preserve">государственная социальная 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стипендия.</w:t>
            </w:r>
          </w:p>
          <w:p w:rsidR="000A4C1F" w:rsidRPr="000A4C1F" w:rsidRDefault="000A4C1F" w:rsidP="000A4C1F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Каждый выпускник из числа детей-сирот и детей, оставшихся без попечения родителей, а также лиц из их числа</w:t>
            </w:r>
            <w:r w:rsidR="00DC00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при выходе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из образовательного учреждения должен получить </w:t>
            </w:r>
            <w:r w:rsidR="00D4254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определенный пакет документов, </w:t>
            </w:r>
            <w:r w:rsidR="00D42549" w:rsidRPr="00D42549">
              <w:rPr>
                <w:rFonts w:ascii="Times New Roman" w:hAnsi="Times New Roman" w:cs="Times New Roman"/>
                <w:sz w:val="17"/>
                <w:szCs w:val="17"/>
              </w:rPr>
              <w:t>а именно: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1. Свидетельство о рождении.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2. Паспорт.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3. Справка о пребывании в учреждении.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4. Документ об образовании.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5. Сведения о родителях (свидетельство о смерти родителей, копия приговора или решения суда, справка о болезни родителей или их розыске и другие документы, подтверждающие отсутствие родителей или невозможность воспитания ими своих детей).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6. Справка о наличии и местонахождении братьев, сестер, других близких родственников.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7. Документы, подтверждающие право на имущество, жилую площадь (договор о социальном найме или свидетельство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>о собственности, выписка из домовой книги и копия финансово-лицевого счета).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8. Решение исполнительных органов о помещении в детский дом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и закреплении жилплощади за воспитанником (или его праве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>на внеочередное получение жилья).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9. Пенсионная книжка (для получающих пенсию).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10. Исполнительный лист на взыскание алиментов с родителей (если они лишены родительских прав).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11. Сберегательная книжка, ценные бумаги и другие документы, если они имелись в личном деле.</w:t>
            </w:r>
          </w:p>
          <w:p w:rsidR="000A4C1F" w:rsidRP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12. Полис обязательного медицинского страхования.</w:t>
            </w:r>
          </w:p>
          <w:p w:rsidR="000A4C1F" w:rsidRDefault="000A4C1F" w:rsidP="000A4C1F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13. Медицинская карта.</w:t>
            </w:r>
          </w:p>
          <w:p w:rsidR="00805DA2" w:rsidRDefault="00805DA2" w:rsidP="009765D4">
            <w:pPr>
              <w:pStyle w:val="aa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DE0E5A" w:rsidRDefault="00F103C9" w:rsidP="009765D4">
            <w:pPr>
              <w:pStyle w:val="aa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М</w:t>
            </w:r>
            <w:r w:rsidR="00DE0E5A" w:rsidRPr="007F6AFA"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едицинское обслуживание.</w:t>
            </w:r>
          </w:p>
          <w:p w:rsidR="00805DA2" w:rsidRPr="007F6AFA" w:rsidRDefault="00805DA2" w:rsidP="009765D4">
            <w:pPr>
              <w:pStyle w:val="aa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3"/>
              <w:tblW w:w="5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3827"/>
            </w:tblGrid>
            <w:tr w:rsidR="00DE0E5A" w:rsidRPr="009D52B4" w:rsidTr="00DE0E5A">
              <w:tc>
                <w:tcPr>
                  <w:tcW w:w="1383" w:type="dxa"/>
                </w:tcPr>
                <w:p w:rsidR="00DE0E5A" w:rsidRPr="009D52B4" w:rsidRDefault="00DE0E5A" w:rsidP="0059497C">
                  <w:pPr>
                    <w:framePr w:hSpace="180" w:wrap="around" w:vAnchor="text" w:hAnchor="text" w:x="114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D52B4">
                    <w:rPr>
                      <w:rFonts w:ascii="Times New Roman" w:hAnsi="Times New Roman" w:cs="Times New Roman"/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740313" cy="612476"/>
                        <wp:effectExtent l="19050" t="0" r="2637" b="0"/>
                        <wp:docPr id="15" name="Рисунок 9" descr="C:\Documents and Settings\кадры\Мои документы\Мои рисунки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кадры\Мои документы\Мои рисунки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652" cy="611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DE0E5A" w:rsidRPr="009D52B4" w:rsidRDefault="00DE0E5A" w:rsidP="0059497C">
                  <w:pPr>
                    <w:framePr w:hSpace="180" w:wrap="around" w:vAnchor="text" w:hAnchor="text" w:x="114" w:y="1"/>
                    <w:ind w:left="-108" w:right="34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Вам предоставляется </w:t>
                  </w:r>
                  <w:r w:rsidR="009D52B4"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бесплатная медицинская помощь в медицинских организациях государственной системы здравоохранения </w:t>
                  </w:r>
                  <w:r w:rsid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br/>
                  </w:r>
                  <w:r w:rsidR="009D52B4"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и муниципальной системы здравоохранения</w:t>
                  </w:r>
                  <w:r w:rsid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="009D52B4"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путевки в организации отдыха детей и их оздоровления (в санаторно-курортные организации </w:t>
                  </w:r>
                  <w:r w:rsid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>–</w:t>
                  </w:r>
                  <w:r w:rsidR="009D52B4"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при наличии медицинских показаний), а также оплачивается проезд к месту лечения (отдыха) и обратно.</w:t>
                  </w:r>
                </w:p>
              </w:tc>
            </w:tr>
          </w:tbl>
          <w:p w:rsidR="00805DA2" w:rsidRDefault="00805DA2" w:rsidP="009765D4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6133E9" w:rsidRDefault="00F103C9" w:rsidP="009765D4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И</w:t>
            </w:r>
            <w:r w:rsidR="00BE20C5" w:rsidRPr="006C66AA"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мущество и жилое помещение.</w:t>
            </w:r>
          </w:p>
          <w:p w:rsidR="00805DA2" w:rsidRPr="006C66AA" w:rsidRDefault="00805DA2" w:rsidP="009765D4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3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4180"/>
            </w:tblGrid>
            <w:tr w:rsidR="006133E9" w:rsidRPr="00C019B0" w:rsidTr="008557E1">
              <w:trPr>
                <w:trHeight w:val="830"/>
              </w:trPr>
              <w:tc>
                <w:tcPr>
                  <w:tcW w:w="1099" w:type="dxa"/>
                </w:tcPr>
                <w:p w:rsidR="006133E9" w:rsidRPr="00C019B0" w:rsidRDefault="006133E9" w:rsidP="0059497C">
                  <w:pPr>
                    <w:framePr w:hSpace="180" w:wrap="around" w:vAnchor="text" w:hAnchor="text" w:x="114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C019B0"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589615" cy="534838"/>
                        <wp:effectExtent l="19050" t="0" r="935" b="0"/>
                        <wp:docPr id="13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/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496" cy="535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</w:tcPr>
                <w:p w:rsidR="006133E9" w:rsidRDefault="00D50AB7" w:rsidP="0059497C">
                  <w:pPr>
                    <w:framePr w:hSpace="180" w:wrap="around" w:vAnchor="text" w:hAnchor="text" w:x="114" w:y="1"/>
                    <w:ind w:right="-35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Органом исполнительной власти субъекта Российской Федерации, на территории которого </w:t>
                  </w:r>
                  <w:r w:rsidR="007A2D7F"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>Вы зарегистрированы</w:t>
                  </w:r>
                  <w:r w:rsidR="00F103C9"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>Вам однократно предоставляется  благоустроенное  жилое  поме</w:t>
                  </w:r>
                  <w:r w:rsidR="007A2D7F"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>щение специализированного жил</w:t>
                  </w:r>
                  <w:r w:rsidR="00F103C9"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>ищного</w:t>
                  </w:r>
                  <w:r w:rsidR="007A2D7F"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фонда по договору  найма специализированного жилого</w:t>
                  </w:r>
                  <w:r w:rsidR="008557E1"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помещения, если</w:t>
                  </w:r>
                </w:p>
                <w:p w:rsidR="006C4EE8" w:rsidRPr="00C019B0" w:rsidRDefault="006C4EE8" w:rsidP="0059497C">
                  <w:pPr>
                    <w:framePr w:hSpace="180" w:wrap="around" w:vAnchor="text" w:hAnchor="text" w:x="114" w:y="1"/>
                    <w:ind w:right="-35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Вы:</w:t>
                  </w:r>
                </w:p>
              </w:tc>
            </w:tr>
          </w:tbl>
          <w:p w:rsidR="00AE3D78" w:rsidRPr="00BE20C5" w:rsidRDefault="00AE3D78" w:rsidP="009765D4">
            <w:pPr>
              <w:jc w:val="both"/>
            </w:pPr>
          </w:p>
        </w:tc>
        <w:tc>
          <w:tcPr>
            <w:tcW w:w="5387" w:type="dxa"/>
          </w:tcPr>
          <w:p w:rsidR="000357D3" w:rsidRDefault="000357D3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P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образования, науки </w:t>
            </w:r>
          </w:p>
          <w:p w:rsidR="00206BE4" w:rsidRP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и молодежи Республики Крым</w:t>
            </w:r>
          </w:p>
          <w:p w:rsidR="00206BE4" w:rsidRP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P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Крымский республиканский</w:t>
            </w:r>
          </w:p>
          <w:p w:rsidR="00206BE4" w:rsidRP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социальных служб </w:t>
            </w: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для семьи, детей и молодежи</w:t>
            </w: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17F" w:rsidRPr="007F6AFA" w:rsidRDefault="0058617F" w:rsidP="009765D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F6AFA" w:rsidRDefault="000A4C1F" w:rsidP="009765D4">
            <w:pPr>
              <w:ind w:left="2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МЕРЫ</w:t>
            </w:r>
          </w:p>
          <w:p w:rsidR="000A4C1F" w:rsidRPr="00872592" w:rsidRDefault="000A4C1F" w:rsidP="009765D4">
            <w:pPr>
              <w:ind w:left="2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СОЦИАЛЬНОЙ ПОДДЕРЖКИ</w:t>
            </w:r>
          </w:p>
          <w:p w:rsidR="0058617F" w:rsidRPr="00872592" w:rsidRDefault="00DC7DC4" w:rsidP="009765D4">
            <w:pPr>
              <w:ind w:left="2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ДЕТЕЙ-</w:t>
            </w:r>
            <w:r w:rsidR="00872592" w:rsidRPr="00872592">
              <w:rPr>
                <w:rFonts w:ascii="Times New Roman" w:hAnsi="Times New Roman" w:cs="Times New Roman"/>
                <w:b/>
                <w:sz w:val="27"/>
                <w:szCs w:val="27"/>
              </w:rPr>
              <w:t>СИРОТ И ДЕТЕЙ, ОСТ</w:t>
            </w:r>
            <w:r w:rsidR="00872592">
              <w:rPr>
                <w:rFonts w:ascii="Times New Roman" w:hAnsi="Times New Roman" w:cs="Times New Roman"/>
                <w:b/>
                <w:sz w:val="27"/>
                <w:szCs w:val="27"/>
              </w:rPr>
              <w:t>АВШИХСЯ БЕЗ ПОПЕЧЕНИЯ РОДИТЕЛЕЙ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87259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И</w:t>
            </w:r>
            <w:r w:rsidR="00872592" w:rsidRPr="0087259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ЛИЦ ИЗ ИХ ЧИСЛА</w:t>
            </w:r>
          </w:p>
          <w:p w:rsidR="00206BE4" w:rsidRPr="00872592" w:rsidRDefault="00206BE4" w:rsidP="009765D4">
            <w:pPr>
              <w:ind w:left="28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58617F" w:rsidRDefault="0058617F" w:rsidP="009765D4">
            <w:pPr>
              <w:ind w:left="2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4BDF" w:rsidRPr="00D44BDF" w:rsidRDefault="00D44BDF" w:rsidP="009765D4">
            <w:pPr>
              <w:widowControl w:val="0"/>
              <w:ind w:left="28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44BDF">
              <w:rPr>
                <w:rFonts w:ascii="Times New Roman" w:hAnsi="Times New Roman" w:cs="Times New Roman"/>
                <w:sz w:val="36"/>
                <w:szCs w:val="36"/>
              </w:rPr>
              <w:t>Навстречу взрослой жизни</w:t>
            </w:r>
          </w:p>
          <w:p w:rsidR="00206BE4" w:rsidRDefault="00206BE4" w:rsidP="00DC7DC4">
            <w:pPr>
              <w:ind w:left="28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Default="007B1ED3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41600" cy="1654862"/>
                  <wp:effectExtent l="19050" t="0" r="0" b="0"/>
                  <wp:docPr id="2" name="Рисунок 2" descr="C:\Documents and Settings\кадры\Мои документы\Мои рисунки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кадры\Мои документы\Мои рисунки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600" cy="1654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25ED" w:rsidRPr="002725ED" w:rsidRDefault="002725ED" w:rsidP="009765D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5ED">
              <w:rPr>
                <w:rFonts w:ascii="Times New Roman" w:hAnsi="Times New Roman" w:cs="Times New Roman"/>
                <w:i/>
                <w:sz w:val="28"/>
                <w:szCs w:val="28"/>
              </w:rPr>
              <w:t>В добрый путь!</w:t>
            </w:r>
          </w:p>
          <w:p w:rsidR="00206BE4" w:rsidRDefault="00206BE4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E3C" w:rsidRDefault="00600E3C" w:rsidP="00976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617F" w:rsidRDefault="0058617F" w:rsidP="009765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BE4" w:rsidRDefault="00722DC7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г.Симферополь</w:t>
            </w:r>
          </w:p>
          <w:p w:rsidR="00722DC7" w:rsidRDefault="00F10638" w:rsidP="009765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9497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bookmarkStart w:id="0" w:name="_GoBack"/>
            <w:bookmarkEnd w:id="0"/>
            <w:r w:rsidR="00DC7DC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206BE4" w:rsidRDefault="00206BE4" w:rsidP="009765D4">
            <w:pPr>
              <w:jc w:val="center"/>
            </w:pPr>
          </w:p>
          <w:p w:rsidR="00805DA2" w:rsidRDefault="00805DA2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19B0" w:rsidRDefault="00C019B0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19B0" w:rsidRDefault="00C019B0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019B0" w:rsidRPr="00C019B0" w:rsidRDefault="00C019B0" w:rsidP="00C019B0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019B0">
              <w:rPr>
                <w:rFonts w:ascii="Times New Roman" w:hAnsi="Times New Roman" w:cs="Times New Roman"/>
                <w:sz w:val="17"/>
                <w:szCs w:val="17"/>
              </w:rPr>
              <w:t>- не являетесь нанимателем жилого помещения по договору социального найма;</w:t>
            </w:r>
          </w:p>
          <w:p w:rsidR="00C019B0" w:rsidRPr="00C019B0" w:rsidRDefault="00C019B0" w:rsidP="00C019B0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019B0">
              <w:rPr>
                <w:rFonts w:ascii="Times New Roman" w:hAnsi="Times New Roman" w:cs="Times New Roman"/>
                <w:sz w:val="17"/>
                <w:szCs w:val="17"/>
              </w:rPr>
              <w:t>- не являетесь членом семьи нанимателя жилого помещения по  договору социального найма;</w:t>
            </w:r>
          </w:p>
          <w:p w:rsidR="00C019B0" w:rsidRDefault="00C019B0" w:rsidP="00C019B0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019B0">
              <w:rPr>
                <w:rFonts w:ascii="Times New Roman" w:hAnsi="Times New Roman" w:cs="Times New Roman"/>
                <w:sz w:val="17"/>
                <w:szCs w:val="17"/>
              </w:rPr>
              <w:t>- не являетесь собственником жилого помещения;</w:t>
            </w:r>
          </w:p>
          <w:p w:rsidR="00C019B0" w:rsidRDefault="00C019B0" w:rsidP="00C019B0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C019B0">
              <w:rPr>
                <w:rFonts w:ascii="Times New Roman" w:hAnsi="Times New Roman" w:cs="Times New Roman"/>
                <w:sz w:val="17"/>
                <w:szCs w:val="17"/>
              </w:rPr>
              <w:t>- являетесь нанимателем жилого помещения или членом семьи нанимателя жилого помещения по договору социального найма, но проживать в нем невозможно;</w:t>
            </w:r>
          </w:p>
          <w:p w:rsidR="00805DA2" w:rsidRPr="003D043D" w:rsidRDefault="00805DA2" w:rsidP="00805DA2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- являетесь собственником жилого помещения, но проживать в нем   </w:t>
            </w:r>
          </w:p>
          <w:p w:rsidR="00F103C9" w:rsidRDefault="00F103C9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невозможно.</w:t>
            </w:r>
          </w:p>
          <w:p w:rsidR="008557E1" w:rsidRPr="003D043D" w:rsidRDefault="008557E1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В каком случае проживание в жилом помещении признаётся невозможным?</w:t>
            </w:r>
          </w:p>
          <w:p w:rsidR="00292DED" w:rsidRDefault="004A560C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1) в жилом помещении проживают родители, лишённые  родительских</w:t>
            </w:r>
            <w:r w:rsidR="00DC00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прав, и имеется вступившее в законную силу решение суда об отказе в </w:t>
            </w:r>
            <w:r w:rsidR="004E1ADC" w:rsidRPr="003D043D">
              <w:rPr>
                <w:rFonts w:ascii="Times New Roman" w:hAnsi="Times New Roman" w:cs="Times New Roman"/>
                <w:sz w:val="17"/>
                <w:szCs w:val="17"/>
              </w:rPr>
              <w:t>принудительном</w:t>
            </w:r>
            <w:r w:rsidR="00DC00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E1ADC" w:rsidRPr="003D043D">
              <w:rPr>
                <w:rFonts w:ascii="Times New Roman" w:hAnsi="Times New Roman" w:cs="Times New Roman"/>
                <w:sz w:val="17"/>
                <w:szCs w:val="17"/>
              </w:rPr>
              <w:t>обмене</w:t>
            </w:r>
            <w:r w:rsidR="00DC000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E1ADC" w:rsidRPr="003D043D">
              <w:rPr>
                <w:rFonts w:ascii="Times New Roman" w:hAnsi="Times New Roman" w:cs="Times New Roman"/>
                <w:sz w:val="17"/>
                <w:szCs w:val="17"/>
              </w:rPr>
              <w:t>жилого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 xml:space="preserve"> помещения;</w:t>
            </w:r>
          </w:p>
          <w:p w:rsidR="00A2718B" w:rsidRPr="003D043D" w:rsidRDefault="00D42549" w:rsidP="00292DED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2) 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 xml:space="preserve">в </w:t>
            </w:r>
            <w:r w:rsidR="004E1ADC"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жилом помещении 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 xml:space="preserve">проживают лица, </w:t>
            </w:r>
            <w:r w:rsidR="00292DED" w:rsidRPr="00292DED">
              <w:rPr>
                <w:rFonts w:ascii="Times New Roman" w:hAnsi="Times New Roman" w:cs="Times New Roman"/>
                <w:sz w:val="17"/>
                <w:szCs w:val="17"/>
              </w:rPr>
              <w:t>страдающи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="00292DED" w:rsidRPr="00292DED">
              <w:rPr>
                <w:rFonts w:ascii="Times New Roman" w:hAnsi="Times New Roman" w:cs="Times New Roman"/>
                <w:sz w:val="17"/>
                <w:szCs w:val="17"/>
              </w:rPr>
              <w:t xml:space="preserve"> тяжелой формой хронических заболеваний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 xml:space="preserve">, при которой </w:t>
            </w:r>
            <w:r w:rsidR="00292DED" w:rsidRPr="00292DED">
              <w:rPr>
                <w:rFonts w:ascii="Times New Roman" w:hAnsi="Times New Roman" w:cs="Times New Roman"/>
                <w:sz w:val="17"/>
                <w:szCs w:val="17"/>
              </w:rPr>
              <w:t>совместное проживание с ними в одном жилом помещении невозможно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A2718B" w:rsidRPr="003D043D" w:rsidRDefault="00D42549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A2718B"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)  жилое помещение не пригодно для 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t xml:space="preserve">постоянного проживания, 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A2718B"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не отвечает установленным для жилых помещений санитарным </w:t>
            </w:r>
            <w:r w:rsidR="00292DED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A2718B" w:rsidRPr="003D043D">
              <w:rPr>
                <w:rFonts w:ascii="Times New Roman" w:hAnsi="Times New Roman" w:cs="Times New Roman"/>
                <w:sz w:val="17"/>
                <w:szCs w:val="17"/>
              </w:rPr>
              <w:t>и техническим правилам и нормам;</w:t>
            </w:r>
          </w:p>
          <w:p w:rsidR="00A2718B" w:rsidRPr="003D043D" w:rsidRDefault="00D42549" w:rsidP="009765D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A2718B"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) общая площадь помещения менее учётной нормы,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приходящейся на одного человека.</w:t>
            </w:r>
          </w:p>
          <w:p w:rsidR="00E23C9B" w:rsidRDefault="00A2718B" w:rsidP="00E23C9B">
            <w:pPr>
              <w:ind w:left="175" w:right="34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Включить в список на получение жилья Вас могут с 14 лет. Жилое помещение предоставляется, как правило, по достижении возраста 18 лет</w:t>
            </w:r>
            <w:r w:rsidR="00381E4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381E4B" w:rsidRPr="00381E4B">
              <w:rPr>
                <w:rFonts w:ascii="Times New Roman" w:hAnsi="Times New Roman" w:cs="Times New Roman"/>
                <w:sz w:val="17"/>
                <w:szCs w:val="17"/>
              </w:rPr>
              <w:t xml:space="preserve"> а также в случае приобретения полной дееспособности до достижения совершеннолетия.</w:t>
            </w:r>
          </w:p>
          <w:p w:rsidR="00A2718B" w:rsidRPr="003D043D" w:rsidRDefault="00A2718B" w:rsidP="00E23C9B">
            <w:pPr>
              <w:ind w:left="175" w:right="34" w:firstLine="42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Если</w:t>
            </w:r>
            <w:r w:rsidR="00E23C9B">
              <w:rPr>
                <w:rFonts w:ascii="Times New Roman" w:hAnsi="Times New Roman" w:cs="Times New Roman"/>
                <w:sz w:val="17"/>
                <w:szCs w:val="17"/>
              </w:rPr>
              <w:t xml:space="preserve"> по каким либо обстоятельствам В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ы не получили жилое помещение и достигли возраста 23 лет, право </w:t>
            </w:r>
            <w:r w:rsidR="00E23C9B">
              <w:rPr>
                <w:rFonts w:ascii="Times New Roman" w:hAnsi="Times New Roman" w:cs="Times New Roman"/>
                <w:sz w:val="17"/>
                <w:szCs w:val="17"/>
              </w:rPr>
              <w:t xml:space="preserve">на 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получени</w:t>
            </w:r>
            <w:r w:rsidR="00E23C9B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жилья сохраняется до фактического обеспечения жилым помещением.</w:t>
            </w:r>
          </w:p>
          <w:p w:rsidR="00805DA2" w:rsidRDefault="00805DA2" w:rsidP="009765D4">
            <w:pPr>
              <w:pStyle w:val="aa"/>
              <w:ind w:left="1068"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A2718B" w:rsidRDefault="003D043D" w:rsidP="009765D4">
            <w:pPr>
              <w:pStyle w:val="aa"/>
              <w:ind w:left="1068"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 w:rsidRPr="006C66AA"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Право на труд</w:t>
            </w:r>
            <w:r w:rsidR="00E23C9B"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br/>
              <w:t>и социальную защиту от безработицы</w:t>
            </w:r>
          </w:p>
          <w:p w:rsidR="00805DA2" w:rsidRPr="006C66AA" w:rsidRDefault="00805DA2" w:rsidP="009765D4">
            <w:pPr>
              <w:pStyle w:val="aa"/>
              <w:ind w:left="1068"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4111"/>
            </w:tblGrid>
            <w:tr w:rsidR="0006263A" w:rsidTr="0006263A">
              <w:trPr>
                <w:trHeight w:val="840"/>
              </w:trPr>
              <w:tc>
                <w:tcPr>
                  <w:tcW w:w="1162" w:type="dxa"/>
                </w:tcPr>
                <w:p w:rsidR="0006263A" w:rsidRDefault="0006263A" w:rsidP="0059497C">
                  <w:pPr>
                    <w:framePr w:hSpace="180" w:wrap="around" w:vAnchor="text" w:hAnchor="text" w:x="114" w:y="1"/>
                    <w:ind w:left="175"/>
                    <w:suppressOverlap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17"/>
                      <w:szCs w:val="17"/>
                      <w:u w:val="single"/>
                    </w:rPr>
                  </w:pPr>
                  <w:r w:rsidRPr="0006263A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17"/>
                      <w:szCs w:val="17"/>
                      <w:u w:val="single"/>
                    </w:rPr>
                    <w:drawing>
                      <wp:inline distT="0" distB="0" distL="0" distR="0">
                        <wp:extent cx="602051" cy="603849"/>
                        <wp:effectExtent l="19050" t="0" r="7549" b="0"/>
                        <wp:docPr id="17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/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290" cy="60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</w:tcPr>
                <w:p w:rsidR="0006263A" w:rsidRPr="0006263A" w:rsidRDefault="00E23C9B" w:rsidP="0059497C">
                  <w:pPr>
                    <w:framePr w:hSpace="180" w:wrap="around" w:vAnchor="text" w:hAnchor="text" w:x="114" w:y="1"/>
                    <w:ind w:left="175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При обращении в о</w:t>
                  </w:r>
                  <w:r w:rsidRPr="00E23C9B">
                    <w:rPr>
                      <w:rFonts w:ascii="Times New Roman" w:hAnsi="Times New Roman" w:cs="Times New Roman"/>
                      <w:sz w:val="17"/>
                      <w:szCs w:val="17"/>
                    </w:rPr>
                    <w:t>рган государственн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ой службы занятости населения Вам окажут</w:t>
                  </w:r>
                  <w:r w:rsidRPr="00E23C9B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содействие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br/>
                  </w:r>
                  <w:r w:rsidRPr="00E23C9B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в подборе подходящей работы и трудоустройстве, организуют профессиональную ориентацию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br/>
                  </w:r>
                  <w:r w:rsidRPr="00E23C9B">
                    <w:rPr>
                      <w:rFonts w:ascii="Times New Roman" w:hAnsi="Times New Roman" w:cs="Times New Roman"/>
                      <w:sz w:val="17"/>
                      <w:szCs w:val="17"/>
                    </w:rPr>
                    <w:t>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      </w:r>
                </w:p>
              </w:tc>
            </w:tr>
          </w:tbl>
          <w:p w:rsidR="00E23C9B" w:rsidRPr="00E23C9B" w:rsidRDefault="00E23C9B" w:rsidP="00E23C9B">
            <w:pPr>
              <w:ind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Если Вы в</w:t>
            </w:r>
            <w:r w:rsidRPr="00E23C9B">
              <w:rPr>
                <w:rFonts w:ascii="Times New Roman" w:hAnsi="Times New Roman" w:cs="Times New Roman"/>
                <w:sz w:val="17"/>
                <w:szCs w:val="17"/>
              </w:rPr>
              <w:t>первые ищ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ете</w:t>
            </w:r>
            <w:r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 работу (ранее не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работали) и впервые признанн</w:t>
            </w:r>
            <w:r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ы органами службы занятости безработными,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 Вам полагается </w:t>
            </w:r>
            <w:r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пособие по безработице и стипендия в связи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E23C9B">
              <w:rPr>
                <w:rFonts w:ascii="Times New Roman" w:hAnsi="Times New Roman" w:cs="Times New Roman"/>
                <w:sz w:val="17"/>
                <w:szCs w:val="17"/>
              </w:rPr>
              <w:t>с прохождением профессионального обучения и получени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ем</w:t>
            </w:r>
            <w:r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 дополнительного профессионального образования по направлению органов службы занятости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E23C9B" w:rsidRPr="00E23C9B" w:rsidRDefault="00C019B0" w:rsidP="00C019B0">
            <w:pPr>
              <w:ind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Если Вас</w:t>
            </w:r>
            <w:r w:rsidR="00E23C9B"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 увольня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ют с работы</w:t>
            </w:r>
            <w:r w:rsidR="00E23C9B"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 из организаци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="00E23C9B"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 в связи с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ее</w:t>
            </w:r>
            <w:r w:rsidR="00E23C9B"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 ликвидацией, сокращением численности или штата работников,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 </w:t>
            </w:r>
            <w:r w:rsidR="00E23C9B" w:rsidRPr="00E23C9B">
              <w:rPr>
                <w:rFonts w:ascii="Times New Roman" w:hAnsi="Times New Roman" w:cs="Times New Roman"/>
                <w:sz w:val="17"/>
                <w:szCs w:val="17"/>
              </w:rPr>
              <w:t xml:space="preserve">работодатель обязан обеспечить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Вам </w:t>
            </w:r>
            <w:r w:rsidR="00E23C9B" w:rsidRPr="00E23C9B">
              <w:rPr>
                <w:rFonts w:ascii="Times New Roman" w:hAnsi="Times New Roman" w:cs="Times New Roman"/>
                <w:sz w:val="17"/>
                <w:szCs w:val="17"/>
              </w:rPr>
              <w:t>за счет собственных средств необходимое профессиональное обучение с последующим трудоустройством у данного или другого работодателя.</w:t>
            </w:r>
          </w:p>
          <w:p w:rsidR="009765D4" w:rsidRPr="002A17C2" w:rsidRDefault="009765D4" w:rsidP="00585035"/>
        </w:tc>
      </w:tr>
    </w:tbl>
    <w:p w:rsidR="00931112" w:rsidRDefault="00931112" w:rsidP="0059497C">
      <w:pPr>
        <w:jc w:val="both"/>
      </w:pPr>
    </w:p>
    <w:sectPr w:rsidR="00931112" w:rsidSect="0059497C">
      <w:pgSz w:w="16838" w:h="11906" w:orient="landscape"/>
      <w:pgMar w:top="142" w:right="680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857"/>
    <w:multiLevelType w:val="hybridMultilevel"/>
    <w:tmpl w:val="01EE4034"/>
    <w:lvl w:ilvl="0" w:tplc="0428EE1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010FC"/>
    <w:multiLevelType w:val="hybridMultilevel"/>
    <w:tmpl w:val="3F9EF46A"/>
    <w:lvl w:ilvl="0" w:tplc="B07C108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1610D3"/>
    <w:multiLevelType w:val="hybridMultilevel"/>
    <w:tmpl w:val="9C1AF7EA"/>
    <w:lvl w:ilvl="0" w:tplc="70DC34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E63F9A"/>
    <w:multiLevelType w:val="hybridMultilevel"/>
    <w:tmpl w:val="543E6432"/>
    <w:lvl w:ilvl="0" w:tplc="35986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0EB4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58CA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38C9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86E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296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C2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9C4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B4D0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D67926"/>
    <w:multiLevelType w:val="hybridMultilevel"/>
    <w:tmpl w:val="860268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C5F16"/>
    <w:multiLevelType w:val="hybridMultilevel"/>
    <w:tmpl w:val="1CBCCB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3072BA"/>
    <w:multiLevelType w:val="hybridMultilevel"/>
    <w:tmpl w:val="2C60A6C8"/>
    <w:lvl w:ilvl="0" w:tplc="83AE16C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A46782"/>
    <w:multiLevelType w:val="hybridMultilevel"/>
    <w:tmpl w:val="518A8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E246C"/>
    <w:multiLevelType w:val="hybridMultilevel"/>
    <w:tmpl w:val="EDDA59A8"/>
    <w:lvl w:ilvl="0" w:tplc="05F02D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0875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7C0A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081F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9876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C41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D0E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9AD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8BA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D4B4D91"/>
    <w:multiLevelType w:val="hybridMultilevel"/>
    <w:tmpl w:val="C03A1422"/>
    <w:lvl w:ilvl="0" w:tplc="2B744B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B81BAD"/>
    <w:multiLevelType w:val="hybridMultilevel"/>
    <w:tmpl w:val="06FC355E"/>
    <w:lvl w:ilvl="0" w:tplc="BAA28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09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D26E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EC4B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D0B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9497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660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0649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A032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3927B80"/>
    <w:multiLevelType w:val="hybridMultilevel"/>
    <w:tmpl w:val="40AC616C"/>
    <w:lvl w:ilvl="0" w:tplc="A434DA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817219"/>
    <w:multiLevelType w:val="hybridMultilevel"/>
    <w:tmpl w:val="A41C5D50"/>
    <w:lvl w:ilvl="0" w:tplc="28EEB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00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AE7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A0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2E6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231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62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69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62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398F"/>
    <w:multiLevelType w:val="hybridMultilevel"/>
    <w:tmpl w:val="01EE4034"/>
    <w:lvl w:ilvl="0" w:tplc="0428EE1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5D4FEF"/>
    <w:multiLevelType w:val="hybridMultilevel"/>
    <w:tmpl w:val="E73C9A5A"/>
    <w:lvl w:ilvl="0" w:tplc="E90E471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27698C"/>
    <w:multiLevelType w:val="hybridMultilevel"/>
    <w:tmpl w:val="DA162266"/>
    <w:lvl w:ilvl="0" w:tplc="0D40A12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947649"/>
    <w:multiLevelType w:val="hybridMultilevel"/>
    <w:tmpl w:val="2F8ED532"/>
    <w:lvl w:ilvl="0" w:tplc="8A209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5286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D21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02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DA54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34E4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565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872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651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494125C"/>
    <w:multiLevelType w:val="hybridMultilevel"/>
    <w:tmpl w:val="DD127A58"/>
    <w:lvl w:ilvl="0" w:tplc="F2D435F2">
      <w:start w:val="1"/>
      <w:numFmt w:val="bullet"/>
      <w:lvlText w:val="−"/>
      <w:lvlJc w:val="left"/>
      <w:pPr>
        <w:ind w:left="77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755B019A"/>
    <w:multiLevelType w:val="hybridMultilevel"/>
    <w:tmpl w:val="614C1F52"/>
    <w:lvl w:ilvl="0" w:tplc="0CF43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18A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9CC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037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D28B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C79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6BC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DCE2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2C1F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AF321ED"/>
    <w:multiLevelType w:val="hybridMultilevel"/>
    <w:tmpl w:val="7730EE90"/>
    <w:lvl w:ilvl="0" w:tplc="DE840D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408DC"/>
    <w:multiLevelType w:val="hybridMultilevel"/>
    <w:tmpl w:val="24E4C8F4"/>
    <w:lvl w:ilvl="0" w:tplc="9E8005D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2"/>
  </w:num>
  <w:num w:numId="5">
    <w:abstractNumId w:val="5"/>
  </w:num>
  <w:num w:numId="6">
    <w:abstractNumId w:val="17"/>
  </w:num>
  <w:num w:numId="7">
    <w:abstractNumId w:val="4"/>
  </w:num>
  <w:num w:numId="8">
    <w:abstractNumId w:val="0"/>
  </w:num>
  <w:num w:numId="9">
    <w:abstractNumId w:val="20"/>
  </w:num>
  <w:num w:numId="10">
    <w:abstractNumId w:val="13"/>
  </w:num>
  <w:num w:numId="11">
    <w:abstractNumId w:val="8"/>
  </w:num>
  <w:num w:numId="12">
    <w:abstractNumId w:val="18"/>
  </w:num>
  <w:num w:numId="13">
    <w:abstractNumId w:val="10"/>
  </w:num>
  <w:num w:numId="14">
    <w:abstractNumId w:val="1"/>
  </w:num>
  <w:num w:numId="15">
    <w:abstractNumId w:val="11"/>
  </w:num>
  <w:num w:numId="16">
    <w:abstractNumId w:val="7"/>
  </w:num>
  <w:num w:numId="17">
    <w:abstractNumId w:val="6"/>
  </w:num>
  <w:num w:numId="18">
    <w:abstractNumId w:val="14"/>
  </w:num>
  <w:num w:numId="19">
    <w:abstractNumId w:val="15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BE4"/>
    <w:rsid w:val="0000321B"/>
    <w:rsid w:val="00006D64"/>
    <w:rsid w:val="000357D3"/>
    <w:rsid w:val="0006263A"/>
    <w:rsid w:val="000676C2"/>
    <w:rsid w:val="000A4C1F"/>
    <w:rsid w:val="000C0044"/>
    <w:rsid w:val="000D03E4"/>
    <w:rsid w:val="000F6D07"/>
    <w:rsid w:val="001043AA"/>
    <w:rsid w:val="00127EBE"/>
    <w:rsid w:val="0014328E"/>
    <w:rsid w:val="0018579C"/>
    <w:rsid w:val="001A3477"/>
    <w:rsid w:val="001C5E06"/>
    <w:rsid w:val="00206BE4"/>
    <w:rsid w:val="002262F6"/>
    <w:rsid w:val="002325A8"/>
    <w:rsid w:val="00235C89"/>
    <w:rsid w:val="002725ED"/>
    <w:rsid w:val="00292DED"/>
    <w:rsid w:val="002A17C2"/>
    <w:rsid w:val="002B27F3"/>
    <w:rsid w:val="002E63E8"/>
    <w:rsid w:val="002F02CD"/>
    <w:rsid w:val="003004BB"/>
    <w:rsid w:val="0031121A"/>
    <w:rsid w:val="0036360E"/>
    <w:rsid w:val="00372C0B"/>
    <w:rsid w:val="00381E4B"/>
    <w:rsid w:val="003873D6"/>
    <w:rsid w:val="003974E2"/>
    <w:rsid w:val="003B6839"/>
    <w:rsid w:val="003C7A4B"/>
    <w:rsid w:val="003D043D"/>
    <w:rsid w:val="003E18E4"/>
    <w:rsid w:val="00400001"/>
    <w:rsid w:val="004006B4"/>
    <w:rsid w:val="00426399"/>
    <w:rsid w:val="00433BC2"/>
    <w:rsid w:val="00450CCB"/>
    <w:rsid w:val="004A560C"/>
    <w:rsid w:val="004A78A1"/>
    <w:rsid w:val="004B6FC8"/>
    <w:rsid w:val="004E1ADC"/>
    <w:rsid w:val="00511598"/>
    <w:rsid w:val="00525C37"/>
    <w:rsid w:val="005323A7"/>
    <w:rsid w:val="00560993"/>
    <w:rsid w:val="00581571"/>
    <w:rsid w:val="00585035"/>
    <w:rsid w:val="0058505A"/>
    <w:rsid w:val="0058617F"/>
    <w:rsid w:val="00590C63"/>
    <w:rsid w:val="0059497C"/>
    <w:rsid w:val="005A245D"/>
    <w:rsid w:val="005A76F3"/>
    <w:rsid w:val="005D32C4"/>
    <w:rsid w:val="00600E3C"/>
    <w:rsid w:val="006133E9"/>
    <w:rsid w:val="00623136"/>
    <w:rsid w:val="006C4EE8"/>
    <w:rsid w:val="006C66AA"/>
    <w:rsid w:val="006D5F36"/>
    <w:rsid w:val="006E755E"/>
    <w:rsid w:val="00722DC7"/>
    <w:rsid w:val="0073464F"/>
    <w:rsid w:val="00737F53"/>
    <w:rsid w:val="00746C3D"/>
    <w:rsid w:val="0076633D"/>
    <w:rsid w:val="00767A99"/>
    <w:rsid w:val="00773759"/>
    <w:rsid w:val="00793848"/>
    <w:rsid w:val="007A2D7F"/>
    <w:rsid w:val="007A4AD9"/>
    <w:rsid w:val="007B1ED3"/>
    <w:rsid w:val="007E4D2E"/>
    <w:rsid w:val="007F62DC"/>
    <w:rsid w:val="007F6AFA"/>
    <w:rsid w:val="008027D4"/>
    <w:rsid w:val="008055F1"/>
    <w:rsid w:val="00805DA2"/>
    <w:rsid w:val="00840029"/>
    <w:rsid w:val="00845E87"/>
    <w:rsid w:val="008556F0"/>
    <w:rsid w:val="008557E1"/>
    <w:rsid w:val="008711C1"/>
    <w:rsid w:val="00872592"/>
    <w:rsid w:val="00894130"/>
    <w:rsid w:val="008E0E09"/>
    <w:rsid w:val="00902027"/>
    <w:rsid w:val="00931112"/>
    <w:rsid w:val="0095138B"/>
    <w:rsid w:val="009765D4"/>
    <w:rsid w:val="00980FEF"/>
    <w:rsid w:val="00991726"/>
    <w:rsid w:val="009A0990"/>
    <w:rsid w:val="009A606C"/>
    <w:rsid w:val="009C29BF"/>
    <w:rsid w:val="009D52B4"/>
    <w:rsid w:val="009F1D6F"/>
    <w:rsid w:val="00A2718B"/>
    <w:rsid w:val="00A377D1"/>
    <w:rsid w:val="00A57893"/>
    <w:rsid w:val="00A62E51"/>
    <w:rsid w:val="00AD4845"/>
    <w:rsid w:val="00AD5854"/>
    <w:rsid w:val="00AD64E0"/>
    <w:rsid w:val="00AE3D78"/>
    <w:rsid w:val="00AE5C89"/>
    <w:rsid w:val="00AF78FE"/>
    <w:rsid w:val="00B138BB"/>
    <w:rsid w:val="00B47741"/>
    <w:rsid w:val="00B56C86"/>
    <w:rsid w:val="00BA1AA0"/>
    <w:rsid w:val="00BE04EB"/>
    <w:rsid w:val="00BE2054"/>
    <w:rsid w:val="00BE20C5"/>
    <w:rsid w:val="00BE44DC"/>
    <w:rsid w:val="00C019B0"/>
    <w:rsid w:val="00C01F05"/>
    <w:rsid w:val="00C07AFC"/>
    <w:rsid w:val="00C221E8"/>
    <w:rsid w:val="00C2584A"/>
    <w:rsid w:val="00C54070"/>
    <w:rsid w:val="00CA6E33"/>
    <w:rsid w:val="00CC6592"/>
    <w:rsid w:val="00D05DCB"/>
    <w:rsid w:val="00D42549"/>
    <w:rsid w:val="00D44BDF"/>
    <w:rsid w:val="00D50AB7"/>
    <w:rsid w:val="00D751BF"/>
    <w:rsid w:val="00D94282"/>
    <w:rsid w:val="00DC000C"/>
    <w:rsid w:val="00DC7DC4"/>
    <w:rsid w:val="00DE0E5A"/>
    <w:rsid w:val="00DE2F38"/>
    <w:rsid w:val="00DE4834"/>
    <w:rsid w:val="00E10A96"/>
    <w:rsid w:val="00E148A5"/>
    <w:rsid w:val="00E23C9B"/>
    <w:rsid w:val="00E306FC"/>
    <w:rsid w:val="00E6458A"/>
    <w:rsid w:val="00E65031"/>
    <w:rsid w:val="00E67459"/>
    <w:rsid w:val="00F103C9"/>
    <w:rsid w:val="00F10638"/>
    <w:rsid w:val="00F210FC"/>
    <w:rsid w:val="00F26CB7"/>
    <w:rsid w:val="00F473A5"/>
    <w:rsid w:val="00F50889"/>
    <w:rsid w:val="00F63832"/>
    <w:rsid w:val="00F660B3"/>
    <w:rsid w:val="00F664D0"/>
    <w:rsid w:val="00F74CAF"/>
    <w:rsid w:val="00F8091D"/>
    <w:rsid w:val="00FB414A"/>
    <w:rsid w:val="00FE6CDA"/>
    <w:rsid w:val="00F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ABE4"/>
  <w15:docId w15:val="{445410D1-37B9-4F1B-B65D-23B0A1F0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4A"/>
  </w:style>
  <w:style w:type="paragraph" w:styleId="3">
    <w:name w:val="heading 3"/>
    <w:basedOn w:val="a"/>
    <w:link w:val="30"/>
    <w:uiPriority w:val="9"/>
    <w:qFormat/>
    <w:rsid w:val="00F74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ED3"/>
    <w:rPr>
      <w:rFonts w:ascii="Tahoma" w:hAnsi="Tahoma" w:cs="Tahoma"/>
      <w:sz w:val="16"/>
      <w:szCs w:val="16"/>
    </w:rPr>
  </w:style>
  <w:style w:type="character" w:customStyle="1" w:styleId="a6">
    <w:name w:val="Основной шрифт"/>
    <w:rsid w:val="00722DC7"/>
  </w:style>
  <w:style w:type="character" w:styleId="a7">
    <w:name w:val="Hyperlink"/>
    <w:basedOn w:val="a0"/>
    <w:uiPriority w:val="99"/>
    <w:unhideWhenUsed/>
    <w:rsid w:val="00F660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74C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rsid w:val="00F74CAF"/>
    <w:rPr>
      <w:b/>
      <w:bCs/>
    </w:rPr>
  </w:style>
  <w:style w:type="paragraph" w:styleId="a9">
    <w:name w:val="Normal (Web)"/>
    <w:basedOn w:val="a"/>
    <w:uiPriority w:val="99"/>
    <w:unhideWhenUsed/>
    <w:rsid w:val="00F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725ED"/>
    <w:pPr>
      <w:ind w:left="720"/>
      <w:contextualSpacing/>
    </w:pPr>
    <w:rPr>
      <w:rFonts w:eastAsiaTheme="minorHAnsi"/>
      <w:lang w:eastAsia="en-US"/>
    </w:rPr>
  </w:style>
  <w:style w:type="paragraph" w:customStyle="1" w:styleId="bodytext2">
    <w:name w:val="bodytext2"/>
    <w:basedOn w:val="a"/>
    <w:rsid w:val="0040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73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7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5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8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6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7@crimeaedu.ru" TargetMode="External"/><Relationship Id="rId13" Type="http://schemas.openxmlformats.org/officeDocument/2006/relationships/hyperlink" Target="mailto:115@crimeaedu.ru" TargetMode="External"/><Relationship Id="rId18" Type="http://schemas.openxmlformats.org/officeDocument/2006/relationships/image" Target="media/image1.jpeg"/><Relationship Id="rId26" Type="http://schemas.openxmlformats.org/officeDocument/2006/relationships/hyperlink" Target="mailto:122@crimeaed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106@crimeaedu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110@crimeaedu.ru" TargetMode="External"/><Relationship Id="rId12" Type="http://schemas.openxmlformats.org/officeDocument/2006/relationships/hyperlink" Target="mailto:114@crimeaedu.ru" TargetMode="External"/><Relationship Id="rId17" Type="http://schemas.openxmlformats.org/officeDocument/2006/relationships/hyperlink" Target="mailto:123@crimeaedu.ru" TargetMode="External"/><Relationship Id="rId25" Type="http://schemas.openxmlformats.org/officeDocument/2006/relationships/hyperlink" Target="mailto:119@crimeaedu.ru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121@crimeaedu.ru" TargetMode="External"/><Relationship Id="rId20" Type="http://schemas.openxmlformats.org/officeDocument/2006/relationships/hyperlink" Target="mailto:104@crimeaedu.ru" TargetMode="External"/><Relationship Id="rId29" Type="http://schemas.openxmlformats.org/officeDocument/2006/relationships/hyperlink" Target="mailto:103@crimea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105@crimeaedu.ru" TargetMode="External"/><Relationship Id="rId11" Type="http://schemas.openxmlformats.org/officeDocument/2006/relationships/hyperlink" Target="mailto:113@crimeaedu.ru" TargetMode="External"/><Relationship Id="rId24" Type="http://schemas.openxmlformats.org/officeDocument/2006/relationships/hyperlink" Target="mailto:120@crimeaedu.ru" TargetMode="External"/><Relationship Id="rId32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118@crimeaedu.ru" TargetMode="External"/><Relationship Id="rId23" Type="http://schemas.openxmlformats.org/officeDocument/2006/relationships/hyperlink" Target="mailto:117@crimeaedu.ru" TargetMode="External"/><Relationship Id="rId28" Type="http://schemas.openxmlformats.org/officeDocument/2006/relationships/hyperlink" Target="mailto:bah_rcsssdm@crimeaedu.ru" TargetMode="External"/><Relationship Id="rId10" Type="http://schemas.openxmlformats.org/officeDocument/2006/relationships/hyperlink" Target="mailto:112@crimeaedu.ru" TargetMode="External"/><Relationship Id="rId19" Type="http://schemas.openxmlformats.org/officeDocument/2006/relationships/hyperlink" Target="mailto:100@crimeaedu.ru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111@crimeaedu.ru" TargetMode="External"/><Relationship Id="rId14" Type="http://schemas.openxmlformats.org/officeDocument/2006/relationships/hyperlink" Target="mailto:sakirzsssdm@crimeaedu.ru" TargetMode="External"/><Relationship Id="rId22" Type="http://schemas.openxmlformats.org/officeDocument/2006/relationships/hyperlink" Target="mailto:108@crimeaedu.ru" TargetMode="External"/><Relationship Id="rId27" Type="http://schemas.openxmlformats.org/officeDocument/2006/relationships/hyperlink" Target="mailto:124@crimeaedu.ru" TargetMode="External"/><Relationship Id="rId30" Type="http://schemas.openxmlformats.org/officeDocument/2006/relationships/image" Target="media/image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1BFE-C71C-4D44-83F1-07C52458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3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53</cp:revision>
  <cp:lastPrinted>2018-05-23T08:57:00Z</cp:lastPrinted>
  <dcterms:created xsi:type="dcterms:W3CDTF">2017-10-13T10:00:00Z</dcterms:created>
  <dcterms:modified xsi:type="dcterms:W3CDTF">2021-04-27T13:31:00Z</dcterms:modified>
</cp:coreProperties>
</file>