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1C" w:rsidRPr="006D0275" w:rsidRDefault="007B0F1C" w:rsidP="006D0275">
      <w:pPr>
        <w:spacing w:after="0" w:line="240" w:lineRule="auto"/>
        <w:ind w:firstLine="709"/>
        <w:jc w:val="center"/>
        <w:outlineLvl w:val="0"/>
        <w:rPr>
          <w:rFonts w:ascii="Times New Roman" w:eastAsia="Times New Roman" w:hAnsi="Times New Roman" w:cs="Times New Roman"/>
          <w:b/>
          <w:bCs/>
          <w:kern w:val="36"/>
          <w:sz w:val="28"/>
          <w:szCs w:val="28"/>
        </w:rPr>
      </w:pPr>
      <w:r w:rsidRPr="006D0275">
        <w:rPr>
          <w:rFonts w:ascii="Times New Roman" w:eastAsia="Times New Roman" w:hAnsi="Times New Roman" w:cs="Times New Roman"/>
          <w:b/>
          <w:bCs/>
          <w:kern w:val="36"/>
          <w:sz w:val="28"/>
          <w:szCs w:val="28"/>
        </w:rPr>
        <w:t>Как оформить страховую пенсию по инвалидности</w:t>
      </w:r>
    </w:p>
    <w:p w:rsidR="007B0F1C" w:rsidRPr="006D0275" w:rsidRDefault="007B0F1C" w:rsidP="006D0275">
      <w:pPr>
        <w:spacing w:after="0" w:line="240" w:lineRule="auto"/>
        <w:ind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Страховая пенсия по инвалидности назначается инвалидам I, II или III группы при наличии страхового стажа, продолжительность которого не имеет значения, и независимо от причины инвалидности и времени ее наступления. Также не имеет значения, работает в данный момент инвалид или нет.</w:t>
      </w:r>
    </w:p>
    <w:p w:rsidR="00F34A1A" w:rsidRPr="006D0275" w:rsidRDefault="007B0F1C" w:rsidP="006D0275">
      <w:pPr>
        <w:spacing w:after="0" w:line="240" w:lineRule="auto"/>
        <w:ind w:firstLine="709"/>
        <w:jc w:val="both"/>
        <w:rPr>
          <w:rFonts w:ascii="Times New Roman" w:hAnsi="Times New Roman" w:cs="Times New Roman"/>
          <w:sz w:val="28"/>
          <w:szCs w:val="28"/>
        </w:rPr>
      </w:pPr>
      <w:r w:rsidRPr="006D0275">
        <w:rPr>
          <w:rFonts w:ascii="Times New Roman" w:hAnsi="Times New Roman" w:cs="Times New Roman"/>
          <w:sz w:val="28"/>
          <w:szCs w:val="28"/>
        </w:rPr>
        <w:t>Для назначения страховой пенсии по инвалидности обратитесь в любое время после возникновения права на нее без каких-либо ограничений по времени. Заявление о назначении страховой пенсии с документами необходимо подать в территориальный орган Пенсионного фонда России по месту регистрации (в том числе временной) или в многофункциональный центр (МФЦ). Если вы проживаете по адресу, который не имеет подтверждения регистрацией, то обратитесь в Пенсионный фонд по месту фактического проживания. Заявление с документами можно подать лично либо через законного представителя (доверенное лицо) непосредственно в территориальный орган ПФР, по почте или через МФЦ. При подаче заявления по почте днем обращения за страховой пенсией считается дата, указанная на почтовом штемпеле по месту отправления заявления, через МФЦ – дата приема заявления МФЦ.</w:t>
      </w:r>
    </w:p>
    <w:p w:rsidR="007B0F1C" w:rsidRPr="006D0275" w:rsidRDefault="007B0F1C" w:rsidP="006D0275">
      <w:pPr>
        <w:spacing w:after="0" w:line="240" w:lineRule="auto"/>
        <w:ind w:firstLine="709"/>
        <w:jc w:val="both"/>
        <w:rPr>
          <w:rFonts w:ascii="Times New Roman" w:hAnsi="Times New Roman" w:cs="Times New Roman"/>
          <w:sz w:val="28"/>
          <w:szCs w:val="28"/>
        </w:rPr>
      </w:pPr>
      <w:r w:rsidRPr="006D0275">
        <w:rPr>
          <w:rFonts w:ascii="Times New Roman" w:hAnsi="Times New Roman" w:cs="Times New Roman"/>
          <w:sz w:val="28"/>
          <w:szCs w:val="28"/>
        </w:rPr>
        <w:t>Документы</w:t>
      </w:r>
    </w:p>
    <w:p w:rsidR="007B0F1C" w:rsidRPr="006D0275" w:rsidRDefault="007B0F1C" w:rsidP="006D0275">
      <w:pPr>
        <w:numPr>
          <w:ilvl w:val="0"/>
          <w:numId w:val="1"/>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заявление о назначении страховой пенсии по инвалидности;</w:t>
      </w:r>
    </w:p>
    <w:p w:rsidR="007B0F1C" w:rsidRPr="006D0275" w:rsidRDefault="007B0F1C" w:rsidP="006D0275">
      <w:pPr>
        <w:numPr>
          <w:ilvl w:val="0"/>
          <w:numId w:val="1"/>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паспорт (для граждан РФ) или вид на жительство (для иностранных граждан и лиц без гражданства);</w:t>
      </w:r>
    </w:p>
    <w:p w:rsidR="007B0F1C" w:rsidRPr="006D0275" w:rsidRDefault="007B0F1C" w:rsidP="006D0275">
      <w:pPr>
        <w:numPr>
          <w:ilvl w:val="0"/>
          <w:numId w:val="1"/>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свидетельство обязательного пенсионного страхования (СНИЛС);</w:t>
      </w:r>
    </w:p>
    <w:p w:rsidR="007B0F1C" w:rsidRPr="006D0275" w:rsidRDefault="007B0F1C" w:rsidP="006D0275">
      <w:pPr>
        <w:numPr>
          <w:ilvl w:val="0"/>
          <w:numId w:val="1"/>
        </w:numPr>
        <w:spacing w:after="0" w:line="240" w:lineRule="auto"/>
        <w:ind w:left="0" w:firstLine="709"/>
        <w:jc w:val="both"/>
        <w:rPr>
          <w:rFonts w:ascii="Times New Roman" w:eastAsia="Times New Roman" w:hAnsi="Times New Roman" w:cs="Times New Roman"/>
          <w:sz w:val="28"/>
          <w:szCs w:val="28"/>
        </w:rPr>
      </w:pPr>
      <w:proofErr w:type="gramStart"/>
      <w:r w:rsidRPr="006D0275">
        <w:rPr>
          <w:rFonts w:ascii="Times New Roman" w:eastAsia="Times New Roman" w:hAnsi="Times New Roman" w:cs="Times New Roman"/>
          <w:sz w:val="28"/>
          <w:szCs w:val="28"/>
        </w:rPr>
        <w:t>документы, подтверждающие продолжительность страхового стажа; Документы, подтверждающие периоды работы и другие периоды, должны содержать номер и дату выдачи, фамилию, имя, отчество гражданина, которому выдается документ, число, месяц и год его рождения, место работы, период работы, профессию (должность), основания их выдачи (приказы, лицевые счета и др.).</w:t>
      </w:r>
      <w:proofErr w:type="gramEnd"/>
      <w:r w:rsidRPr="006D0275">
        <w:rPr>
          <w:rFonts w:ascii="Times New Roman" w:eastAsia="Times New Roman" w:hAnsi="Times New Roman" w:cs="Times New Roman"/>
          <w:sz w:val="28"/>
          <w:szCs w:val="28"/>
        </w:rPr>
        <w:t xml:space="preserve"> Документы, которые выдает работодатель при увольнении с работы, могут быть приняты в подтверждение страхового стажа и в том случае, если не содержат основания для их выдачи;</w:t>
      </w:r>
    </w:p>
    <w:p w:rsidR="007B0F1C" w:rsidRPr="006D0275" w:rsidRDefault="007B0F1C" w:rsidP="006D0275">
      <w:pPr>
        <w:numPr>
          <w:ilvl w:val="0"/>
          <w:numId w:val="1"/>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выписку из акта освидетельствования медико-социальной экспертизы гражданина, признанного инвалидом.</w:t>
      </w:r>
    </w:p>
    <w:p w:rsidR="007B0F1C" w:rsidRPr="006D0275" w:rsidRDefault="007B0F1C" w:rsidP="006D0275">
      <w:pPr>
        <w:numPr>
          <w:ilvl w:val="0"/>
          <w:numId w:val="1"/>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другие документы, необходимые для подтверждения дополнительных обстоятельств.</w:t>
      </w:r>
    </w:p>
    <w:p w:rsidR="007B0F1C" w:rsidRPr="006D0275" w:rsidRDefault="007B0F1C" w:rsidP="006D0275">
      <w:pPr>
        <w:spacing w:after="0" w:line="240" w:lineRule="auto"/>
        <w:ind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Если к заявлению приложены не все необходимые документы, то вам будут даны разъяснения, какие документы следует представить дополнительно. Если после этого вы представите недостающие документы не позднее чем через три месяца, днем обращения за пенсией будет считаться день приема заявления.</w:t>
      </w:r>
    </w:p>
    <w:p w:rsidR="007B0F1C" w:rsidRPr="006D0275" w:rsidRDefault="007B0F1C" w:rsidP="006D0275">
      <w:pPr>
        <w:spacing w:after="0" w:line="240" w:lineRule="auto"/>
        <w:ind w:firstLine="709"/>
        <w:jc w:val="both"/>
        <w:rPr>
          <w:rStyle w:val="a4"/>
          <w:rFonts w:ascii="Times New Roman" w:hAnsi="Times New Roman" w:cs="Times New Roman"/>
          <w:sz w:val="28"/>
          <w:szCs w:val="28"/>
        </w:rPr>
      </w:pPr>
      <w:r w:rsidRPr="006D0275">
        <w:rPr>
          <w:rStyle w:val="a4"/>
          <w:rFonts w:ascii="Times New Roman" w:hAnsi="Times New Roman" w:cs="Times New Roman"/>
          <w:sz w:val="28"/>
          <w:szCs w:val="28"/>
        </w:rPr>
        <w:t xml:space="preserve">Документы, обязанность по представлению которых возложена на заявителя, перечислены в </w:t>
      </w:r>
      <w:hyperlink r:id="rId5" w:history="1">
        <w:r w:rsidRPr="006D0275">
          <w:rPr>
            <w:rStyle w:val="a5"/>
            <w:rFonts w:ascii="Times New Roman" w:hAnsi="Times New Roman" w:cs="Times New Roman"/>
            <w:b/>
            <w:bCs/>
            <w:sz w:val="28"/>
            <w:szCs w:val="28"/>
          </w:rPr>
          <w:t xml:space="preserve">Административном регламенте предоставления Пенсионным фондом Российской Федерации государственной услуги по установлению трудовых пенсий и пенсий по </w:t>
        </w:r>
        <w:r w:rsidRPr="006D0275">
          <w:rPr>
            <w:rStyle w:val="a5"/>
            <w:rFonts w:ascii="Times New Roman" w:hAnsi="Times New Roman" w:cs="Times New Roman"/>
            <w:b/>
            <w:bCs/>
            <w:sz w:val="28"/>
            <w:szCs w:val="28"/>
          </w:rPr>
          <w:lastRenderedPageBreak/>
          <w:t>государственному пенсионному обеспечению</w:t>
        </w:r>
      </w:hyperlink>
      <w:r w:rsidRPr="006D0275">
        <w:rPr>
          <w:rStyle w:val="a4"/>
          <w:rFonts w:ascii="Times New Roman" w:hAnsi="Times New Roman" w:cs="Times New Roman"/>
          <w:sz w:val="28"/>
          <w:szCs w:val="28"/>
        </w:rPr>
        <w:t>, утвержденный приказом Министерства труда и социальной защиты Российской Федерации от 28 марта 2014 г. № 157н.</w:t>
      </w:r>
    </w:p>
    <w:p w:rsidR="007B0F1C" w:rsidRPr="006D0275" w:rsidRDefault="007B0F1C" w:rsidP="006D0275">
      <w:pPr>
        <w:spacing w:after="0" w:line="240" w:lineRule="auto"/>
        <w:ind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Для назначения страховой пенсии по инвалидности должны быть соблюдены следующие условия:</w:t>
      </w:r>
    </w:p>
    <w:p w:rsidR="007B0F1C" w:rsidRPr="006D0275" w:rsidRDefault="007B0F1C" w:rsidP="006D0275">
      <w:pPr>
        <w:numPr>
          <w:ilvl w:val="0"/>
          <w:numId w:val="2"/>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признание гражданина инвалидом и установление группы инвалидности (осуществляет федеральное учреждение медико-социальной экспертизы);</w:t>
      </w:r>
    </w:p>
    <w:p w:rsidR="007B0F1C" w:rsidRPr="006D0275" w:rsidRDefault="007B0F1C" w:rsidP="006D0275">
      <w:pPr>
        <w:numPr>
          <w:ilvl w:val="0"/>
          <w:numId w:val="2"/>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наличие хотя бы одного дня страхового стажа. Если полностью отсутствует страховой стаж, то назначается социальная пенсия по инвалидности.</w:t>
      </w:r>
    </w:p>
    <w:p w:rsidR="007B0F1C" w:rsidRPr="006D0275" w:rsidRDefault="007B0F1C" w:rsidP="006D0275">
      <w:pPr>
        <w:pStyle w:val="a3"/>
        <w:spacing w:before="0" w:beforeAutospacing="0" w:after="0" w:afterAutospacing="0"/>
        <w:ind w:firstLine="709"/>
        <w:jc w:val="both"/>
        <w:rPr>
          <w:sz w:val="28"/>
          <w:szCs w:val="28"/>
        </w:rPr>
      </w:pPr>
      <w:r w:rsidRPr="006D0275">
        <w:rPr>
          <w:sz w:val="28"/>
          <w:szCs w:val="28"/>
        </w:rPr>
        <w:t>Заявление о назначении пенсии Пенсионный фонд России рассматривает в течение 10 рабочих дней со дня приема заявления со всеми необходимыми документами либо со дня представления недостающих документов (если они были представлены в течение трех месяцев).</w:t>
      </w:r>
    </w:p>
    <w:p w:rsidR="007B0F1C" w:rsidRPr="006D0275" w:rsidRDefault="007B0F1C" w:rsidP="006D0275">
      <w:pPr>
        <w:pStyle w:val="a3"/>
        <w:spacing w:before="0" w:beforeAutospacing="0" w:after="0" w:afterAutospacing="0"/>
        <w:ind w:firstLine="709"/>
        <w:jc w:val="both"/>
        <w:rPr>
          <w:sz w:val="28"/>
          <w:szCs w:val="28"/>
        </w:rPr>
      </w:pPr>
      <w:r w:rsidRPr="006D0275">
        <w:rPr>
          <w:sz w:val="28"/>
          <w:szCs w:val="28"/>
        </w:rPr>
        <w:t>Страховая пенсия по инвалидности назначается со дня обращения за ней, но не ранее дня возникновения права на нее. Ранее дня обращения она назначается в том случае, если обращение последовало в течение 12 месяцев со дня признания гражданина инвалидом. В этом случае ее назначение происходит со дня признания гражданина инвалидом.</w:t>
      </w:r>
    </w:p>
    <w:p w:rsidR="007B0F1C" w:rsidRPr="006D0275" w:rsidRDefault="007B0F1C" w:rsidP="006D0275">
      <w:pPr>
        <w:pStyle w:val="a3"/>
        <w:spacing w:before="0" w:beforeAutospacing="0" w:after="0" w:afterAutospacing="0"/>
        <w:ind w:firstLine="709"/>
        <w:jc w:val="both"/>
        <w:rPr>
          <w:sz w:val="28"/>
          <w:szCs w:val="28"/>
        </w:rPr>
      </w:pPr>
      <w:r w:rsidRPr="006D0275">
        <w:rPr>
          <w:sz w:val="28"/>
          <w:szCs w:val="28"/>
        </w:rPr>
        <w:t>Если получатель страховой пенсии по инвалидности имеет страховой стаж не менее 15 лет (</w:t>
      </w:r>
      <w:hyperlink r:id="rId6" w:history="1">
        <w:r w:rsidRPr="006D0275">
          <w:rPr>
            <w:rStyle w:val="a5"/>
            <w:sz w:val="28"/>
            <w:szCs w:val="28"/>
          </w:rPr>
          <w:t>с учетом переходных положений новой пенсионной формулы</w:t>
        </w:r>
      </w:hyperlink>
      <w:r w:rsidRPr="006D0275">
        <w:rPr>
          <w:sz w:val="28"/>
          <w:szCs w:val="28"/>
        </w:rPr>
        <w:t xml:space="preserve">), а сумму баллов – не менее 30 (также с учетом переходных положений), этот вид пенсии выплачивается женщинам до 55 лет и мужчинам до 60 </w:t>
      </w:r>
      <w:proofErr w:type="gramStart"/>
      <w:r w:rsidRPr="006D0275">
        <w:rPr>
          <w:sz w:val="28"/>
          <w:szCs w:val="28"/>
        </w:rPr>
        <w:t>лет</w:t>
      </w:r>
      <w:proofErr w:type="gramEnd"/>
      <w:r w:rsidRPr="006D0275">
        <w:rPr>
          <w:sz w:val="28"/>
          <w:szCs w:val="28"/>
        </w:rPr>
        <w:t xml:space="preserve"> либо до досрочного назначения страховой пенсии по старости, после чего назначается страховая пенсия по старости.</w:t>
      </w:r>
    </w:p>
    <w:p w:rsidR="007B0F1C" w:rsidRPr="006D0275" w:rsidRDefault="007B0F1C" w:rsidP="006D0275">
      <w:pPr>
        <w:pStyle w:val="a3"/>
        <w:spacing w:before="0" w:beforeAutospacing="0" w:after="0" w:afterAutospacing="0"/>
        <w:ind w:firstLine="709"/>
        <w:jc w:val="both"/>
        <w:rPr>
          <w:sz w:val="28"/>
          <w:szCs w:val="28"/>
        </w:rPr>
      </w:pPr>
      <w:r w:rsidRPr="006D0275">
        <w:rPr>
          <w:sz w:val="28"/>
          <w:szCs w:val="28"/>
        </w:rPr>
        <w:t>Если получатель страховой пенсии по инвалидности имеет страховой стаж менее 15 лет (с учетом переходных положений новой пенсионной формулы) или необходимая сумма баллов отсутствует (так же с учетом переходных положений), этот вид пенсии выплачивается женщинам до 60 лет и мужчинам до 65 лет, после чего назначается социальная пенсия по старости.</w:t>
      </w:r>
    </w:p>
    <w:p w:rsidR="007B0F1C" w:rsidRPr="006D0275" w:rsidRDefault="007B0F1C" w:rsidP="006D0275">
      <w:pPr>
        <w:pStyle w:val="a3"/>
        <w:spacing w:before="0" w:beforeAutospacing="0" w:after="0" w:afterAutospacing="0"/>
        <w:ind w:firstLine="709"/>
        <w:jc w:val="both"/>
        <w:rPr>
          <w:sz w:val="28"/>
          <w:szCs w:val="28"/>
        </w:rPr>
      </w:pPr>
      <w:r w:rsidRPr="006D0275">
        <w:rPr>
          <w:sz w:val="28"/>
          <w:szCs w:val="28"/>
        </w:rPr>
        <w:t xml:space="preserve">Важно отметить, что переход на страховую пенсию по старости в 60 и 55 лет для мужчин и женщин соответственно или социальную пенсию по старости осуществляется в </w:t>
      </w:r>
      <w:proofErr w:type="spellStart"/>
      <w:r w:rsidRPr="006D0275">
        <w:rPr>
          <w:sz w:val="28"/>
          <w:szCs w:val="28"/>
        </w:rPr>
        <w:t>беззаявительном</w:t>
      </w:r>
      <w:proofErr w:type="spellEnd"/>
      <w:r w:rsidRPr="006D0275">
        <w:rPr>
          <w:sz w:val="28"/>
          <w:szCs w:val="28"/>
        </w:rPr>
        <w:t xml:space="preserve"> порядке.</w:t>
      </w:r>
    </w:p>
    <w:p w:rsidR="007B0F1C" w:rsidRPr="006D0275" w:rsidRDefault="007B0F1C" w:rsidP="006D0275">
      <w:pPr>
        <w:spacing w:after="0" w:line="240" w:lineRule="auto"/>
        <w:ind w:firstLine="709"/>
        <w:jc w:val="both"/>
        <w:rPr>
          <w:rFonts w:ascii="Times New Roman" w:hAnsi="Times New Roman" w:cs="Times New Roman"/>
          <w:sz w:val="28"/>
          <w:szCs w:val="28"/>
        </w:rPr>
      </w:pPr>
      <w:r w:rsidRPr="006D0275">
        <w:rPr>
          <w:rFonts w:ascii="Times New Roman" w:hAnsi="Times New Roman" w:cs="Times New Roman"/>
          <w:sz w:val="28"/>
          <w:szCs w:val="28"/>
        </w:rPr>
        <w:t>Страховая пенсия по инвалидности выплачивается ежемесячно. Пенсионер вправе выбрать по своему усмотрению организацию, которая будет заниматься доставкой пенсии, а также способ ее получения (на дому, в кассе доставочной организации или на свой счет в банке). Кроме того, за пенсионера получать пенсию может доверенное лицо. Выплата пенсии по доверенности, срок действия которой превышает один год, производится в течение всего срока действия доверенности при условии, что пенсионер ежегодно подтверждает факт регистрации по месту получения пенсии.</w:t>
      </w:r>
    </w:p>
    <w:p w:rsidR="006D0275" w:rsidRDefault="006D0275" w:rsidP="006D0275">
      <w:pPr>
        <w:spacing w:after="0" w:line="240" w:lineRule="auto"/>
        <w:ind w:firstLine="709"/>
        <w:jc w:val="both"/>
        <w:rPr>
          <w:rFonts w:ascii="Times New Roman" w:eastAsia="Times New Roman" w:hAnsi="Times New Roman" w:cs="Times New Roman"/>
          <w:b/>
          <w:bCs/>
          <w:sz w:val="28"/>
          <w:szCs w:val="28"/>
        </w:rPr>
      </w:pPr>
    </w:p>
    <w:p w:rsidR="006D0275" w:rsidRDefault="006D0275" w:rsidP="006D0275">
      <w:pPr>
        <w:spacing w:after="0" w:line="240" w:lineRule="auto"/>
        <w:ind w:firstLine="709"/>
        <w:jc w:val="both"/>
        <w:rPr>
          <w:rFonts w:ascii="Times New Roman" w:eastAsia="Times New Roman" w:hAnsi="Times New Roman" w:cs="Times New Roman"/>
          <w:b/>
          <w:bCs/>
          <w:sz w:val="28"/>
          <w:szCs w:val="28"/>
        </w:rPr>
      </w:pPr>
    </w:p>
    <w:p w:rsidR="007B0F1C" w:rsidRPr="006D0275" w:rsidRDefault="007B0F1C" w:rsidP="006D0275">
      <w:pPr>
        <w:spacing w:after="0" w:line="240" w:lineRule="auto"/>
        <w:ind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b/>
          <w:bCs/>
          <w:sz w:val="28"/>
          <w:szCs w:val="28"/>
        </w:rPr>
        <w:lastRenderedPageBreak/>
        <w:t>Способы доставки пенсии:</w:t>
      </w:r>
    </w:p>
    <w:p w:rsidR="007B0F1C" w:rsidRPr="006D0275" w:rsidRDefault="007B0F1C" w:rsidP="006D0275">
      <w:pPr>
        <w:numPr>
          <w:ilvl w:val="0"/>
          <w:numId w:val="3"/>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u w:val="single"/>
        </w:rPr>
        <w:t>через Почту России</w:t>
      </w:r>
      <w:r w:rsidRPr="006D0275">
        <w:rPr>
          <w:rFonts w:ascii="Times New Roman" w:eastAsia="Times New Roman" w:hAnsi="Times New Roman" w:cs="Times New Roman"/>
          <w:sz w:val="28"/>
          <w:szCs w:val="28"/>
        </w:rPr>
        <w:t xml:space="preserve"> – вы можете получать пенсию на дом или самостоятельно в почтовом отделении по месту жительства. В этом случае каждому пенсионеру устанавливается дата получения пенсии в соответствии с графиком доставки, при этом пенсия может быть выплачена позднее установленной даты в пределах доставочного периода. Дату окончания выплатного периода лучше узнать заранее, так как в каждом почтовом отделении она своя. Если пенсия не получена в течение шести месяцев, то ее выплата приостанавливается, и необходимо будет написать заявление в свой Пенсионный фонд, чтобы возобновить выплату;</w:t>
      </w:r>
    </w:p>
    <w:p w:rsidR="007B0F1C" w:rsidRPr="006D0275" w:rsidRDefault="007B0F1C" w:rsidP="006D0275">
      <w:pPr>
        <w:numPr>
          <w:ilvl w:val="0"/>
          <w:numId w:val="3"/>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u w:val="single"/>
        </w:rPr>
        <w:t>через банк</w:t>
      </w:r>
      <w:r w:rsidRPr="006D0275">
        <w:rPr>
          <w:rFonts w:ascii="Times New Roman" w:eastAsia="Times New Roman" w:hAnsi="Times New Roman" w:cs="Times New Roman"/>
          <w:sz w:val="28"/>
          <w:szCs w:val="28"/>
        </w:rPr>
        <w:t xml:space="preserve"> – вы можете получать пенсию в кассе отделения банка или оформить банковскую карту и снимать денежные средства через банкомат. Доставка пенсии за текущий месяц на счет производится в день поступления средств от территориального органа Пенсионного фонда России. Снять свои деньги с банковского счета можно в любой день после их зачисления. Зачисление на счет пенсионера в кредитной организации производится без взимания комиссионного вознаграждения;</w:t>
      </w:r>
    </w:p>
    <w:p w:rsidR="007B0F1C" w:rsidRPr="006D0275" w:rsidRDefault="007B0F1C" w:rsidP="006D0275">
      <w:pPr>
        <w:numPr>
          <w:ilvl w:val="0"/>
          <w:numId w:val="3"/>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u w:val="single"/>
        </w:rPr>
        <w:t>через организацию, занимающуюся доставкой пенсии</w:t>
      </w:r>
      <w:r w:rsidRPr="006D0275">
        <w:rPr>
          <w:rFonts w:ascii="Times New Roman" w:eastAsia="Times New Roman" w:hAnsi="Times New Roman" w:cs="Times New Roman"/>
          <w:sz w:val="28"/>
          <w:szCs w:val="28"/>
        </w:rPr>
        <w:t xml:space="preserve"> – вы можете получать пенсию на дому или самостоятельно в этой организации. Полный перечень таких организаций в вашем регионе (в том числе осуществляющих доставку пенсии на дом) есть в распоряжении территориального органа Пенсионного фонда России. Порядок выплаты пенсии через иную организацию, занимающуюся доставкой пенсий, такой же, как через отделение почтовой связи.</w:t>
      </w:r>
    </w:p>
    <w:p w:rsidR="007B0F1C" w:rsidRPr="006D0275" w:rsidRDefault="007B0F1C" w:rsidP="006D0275">
      <w:pPr>
        <w:spacing w:after="0" w:line="240" w:lineRule="auto"/>
        <w:ind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iCs/>
          <w:sz w:val="28"/>
          <w:szCs w:val="28"/>
        </w:rPr>
        <w:t>Для выбора способа доставки или его изменения, вам необходимо уведомить об этом ПФР, любым удобным для вас способом:</w:t>
      </w:r>
    </w:p>
    <w:p w:rsidR="007B0F1C" w:rsidRPr="006D0275" w:rsidRDefault="007B0F1C" w:rsidP="006D0275">
      <w:pPr>
        <w:numPr>
          <w:ilvl w:val="0"/>
          <w:numId w:val="4"/>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iCs/>
          <w:sz w:val="28"/>
          <w:szCs w:val="28"/>
        </w:rPr>
        <w:t>письменно, подав заявление в территориальный орган ПФР, который назначил вам пенсию (</w:t>
      </w:r>
      <w:hyperlink r:id="rId7" w:history="1">
        <w:r w:rsidRPr="006D0275">
          <w:rPr>
            <w:rFonts w:ascii="Times New Roman" w:eastAsia="Times New Roman" w:hAnsi="Times New Roman" w:cs="Times New Roman"/>
            <w:iCs/>
            <w:color w:val="0000FF"/>
            <w:sz w:val="28"/>
            <w:szCs w:val="28"/>
            <w:u w:val="single"/>
          </w:rPr>
          <w:t>бланк заявления на выбор способа доставки пенсии</w:t>
        </w:r>
      </w:hyperlink>
      <w:r w:rsidRPr="006D0275">
        <w:rPr>
          <w:rFonts w:ascii="Times New Roman" w:eastAsia="Times New Roman" w:hAnsi="Times New Roman" w:cs="Times New Roman"/>
          <w:iCs/>
          <w:sz w:val="28"/>
          <w:szCs w:val="28"/>
        </w:rPr>
        <w:t>);</w:t>
      </w:r>
    </w:p>
    <w:p w:rsidR="007B0F1C" w:rsidRPr="006D0275" w:rsidRDefault="007B0F1C" w:rsidP="006D0275">
      <w:pPr>
        <w:numPr>
          <w:ilvl w:val="0"/>
          <w:numId w:val="5"/>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 xml:space="preserve">в электронном виде, подав соответствующее заявление через </w:t>
      </w:r>
      <w:hyperlink r:id="rId8" w:anchor="services-f" w:history="1">
        <w:r w:rsidRPr="006D0275">
          <w:rPr>
            <w:rFonts w:ascii="Times New Roman" w:eastAsia="Times New Roman" w:hAnsi="Times New Roman" w:cs="Times New Roman"/>
            <w:color w:val="0000FF"/>
            <w:sz w:val="28"/>
            <w:szCs w:val="28"/>
            <w:u w:val="single"/>
          </w:rPr>
          <w:t>«Личный кабинет гражданина»</w:t>
        </w:r>
      </w:hyperlink>
      <w:r w:rsidRPr="006D0275">
        <w:rPr>
          <w:rFonts w:ascii="Times New Roman" w:eastAsia="Times New Roman" w:hAnsi="Times New Roman" w:cs="Times New Roman"/>
          <w:sz w:val="28"/>
          <w:szCs w:val="28"/>
        </w:rPr>
        <w:t xml:space="preserve"> на сайте ПФР.</w:t>
      </w:r>
    </w:p>
    <w:p w:rsidR="007B0F1C" w:rsidRPr="006D0275" w:rsidRDefault="007B0F1C" w:rsidP="006D0275">
      <w:pPr>
        <w:pStyle w:val="a7"/>
        <w:numPr>
          <w:ilvl w:val="0"/>
          <w:numId w:val="5"/>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По состоянию на 01.02.2016 размер фиксированной выплаты к страховой пенсии по инвалидности I и II группы составляет 4558 рублей 93 копейки в месяц.</w:t>
      </w:r>
    </w:p>
    <w:p w:rsidR="006D0275" w:rsidRPr="006D0275" w:rsidRDefault="007B0F1C" w:rsidP="006D0275">
      <w:pPr>
        <w:pStyle w:val="a7"/>
        <w:numPr>
          <w:ilvl w:val="0"/>
          <w:numId w:val="5"/>
        </w:numPr>
        <w:spacing w:after="0" w:line="240" w:lineRule="auto"/>
        <w:ind w:left="0" w:firstLine="709"/>
        <w:jc w:val="both"/>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Фиксированная выплата к страховой пенсии по инвалидности III группы составляет 2279 рублей 47 копеек (50% от 4558 рублей 93 копейки).</w:t>
      </w: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91"/>
        <w:gridCol w:w="5103"/>
      </w:tblGrid>
      <w:tr w:rsidR="007B0F1C" w:rsidRPr="006D0275" w:rsidTr="006D0275">
        <w:trPr>
          <w:tblCellSpacing w:w="15" w:type="dxa"/>
        </w:trPr>
        <w:tc>
          <w:tcPr>
            <w:tcW w:w="4546" w:type="dxa"/>
            <w:vAlign w:val="center"/>
            <w:hideMark/>
          </w:tcPr>
          <w:p w:rsidR="007B0F1C" w:rsidRPr="006D0275" w:rsidRDefault="007B0F1C" w:rsidP="006D0275">
            <w:pPr>
              <w:spacing w:after="0" w:line="240" w:lineRule="auto"/>
              <w:jc w:val="center"/>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Категория получателей пенсии</w:t>
            </w:r>
          </w:p>
        </w:tc>
        <w:tc>
          <w:tcPr>
            <w:tcW w:w="5058" w:type="dxa"/>
            <w:vAlign w:val="center"/>
            <w:hideMark/>
          </w:tcPr>
          <w:p w:rsidR="007B0F1C" w:rsidRPr="006D0275" w:rsidRDefault="007B0F1C" w:rsidP="006D0275">
            <w:pPr>
              <w:spacing w:after="0" w:line="240" w:lineRule="auto"/>
              <w:ind w:firstLine="709"/>
              <w:jc w:val="center"/>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Размер фиксированной выплаты к страховой пенсии по инвалидности с учетом повышений к ней</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ind w:firstLine="709"/>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Инвалиды I группы</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Без иждивенцев  - 9117 рублей 86 копеек  в месяц</w:t>
            </w:r>
            <w:proofErr w:type="gramStart"/>
            <w:r w:rsidRPr="006D0275">
              <w:rPr>
                <w:rFonts w:ascii="Times New Roman" w:eastAsia="Times New Roman" w:hAnsi="Times New Roman" w:cs="Times New Roman"/>
                <w:sz w:val="28"/>
                <w:szCs w:val="28"/>
              </w:rPr>
              <w:t xml:space="preserve"> </w:t>
            </w:r>
            <w:r w:rsidRPr="006D0275">
              <w:rPr>
                <w:rFonts w:ascii="Times New Roman" w:eastAsia="Times New Roman" w:hAnsi="Times New Roman" w:cs="Times New Roman"/>
                <w:sz w:val="28"/>
                <w:szCs w:val="28"/>
              </w:rPr>
              <w:br/>
              <w:t>С</w:t>
            </w:r>
            <w:proofErr w:type="gramEnd"/>
            <w:r w:rsidRPr="006D0275">
              <w:rPr>
                <w:rFonts w:ascii="Times New Roman" w:eastAsia="Times New Roman" w:hAnsi="Times New Roman" w:cs="Times New Roman"/>
                <w:sz w:val="28"/>
                <w:szCs w:val="28"/>
              </w:rPr>
              <w:t xml:space="preserve"> 1 иждивенцем – 10637 рублей 50 копеек в месяц </w:t>
            </w:r>
            <w:r w:rsidRPr="006D0275">
              <w:rPr>
                <w:rFonts w:ascii="Times New Roman" w:eastAsia="Times New Roman" w:hAnsi="Times New Roman" w:cs="Times New Roman"/>
                <w:sz w:val="28"/>
                <w:szCs w:val="28"/>
              </w:rPr>
              <w:br/>
              <w:t xml:space="preserve">С 2 иждивенцами – 12157 рублей 14 </w:t>
            </w:r>
            <w:r w:rsidRPr="006D0275">
              <w:rPr>
                <w:rFonts w:ascii="Times New Roman" w:eastAsia="Times New Roman" w:hAnsi="Times New Roman" w:cs="Times New Roman"/>
                <w:sz w:val="28"/>
                <w:szCs w:val="28"/>
              </w:rPr>
              <w:lastRenderedPageBreak/>
              <w:t xml:space="preserve">копеек в месяц </w:t>
            </w:r>
            <w:r w:rsidRPr="006D0275">
              <w:rPr>
                <w:rFonts w:ascii="Times New Roman" w:eastAsia="Times New Roman" w:hAnsi="Times New Roman" w:cs="Times New Roman"/>
                <w:sz w:val="28"/>
                <w:szCs w:val="28"/>
              </w:rPr>
              <w:br/>
              <w:t>С 3 иждивенцами – 13676 рублей 78 копеек в месяц</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ind w:firstLine="709"/>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lastRenderedPageBreak/>
              <w:t>Инвалиды II группы</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Без иждивенцев – 4558 рублей 93 копейки в  месяц</w:t>
            </w:r>
            <w:proofErr w:type="gramStart"/>
            <w:r w:rsidRPr="006D0275">
              <w:rPr>
                <w:rFonts w:ascii="Times New Roman" w:eastAsia="Times New Roman" w:hAnsi="Times New Roman" w:cs="Times New Roman"/>
                <w:sz w:val="28"/>
                <w:szCs w:val="28"/>
              </w:rPr>
              <w:t xml:space="preserve"> </w:t>
            </w:r>
            <w:r w:rsidRPr="006D0275">
              <w:rPr>
                <w:rFonts w:ascii="Times New Roman" w:eastAsia="Times New Roman" w:hAnsi="Times New Roman" w:cs="Times New Roman"/>
                <w:sz w:val="28"/>
                <w:szCs w:val="28"/>
              </w:rPr>
              <w:br/>
              <w:t>С</w:t>
            </w:r>
            <w:proofErr w:type="gramEnd"/>
            <w:r w:rsidRPr="006D0275">
              <w:rPr>
                <w:rFonts w:ascii="Times New Roman" w:eastAsia="Times New Roman" w:hAnsi="Times New Roman" w:cs="Times New Roman"/>
                <w:sz w:val="28"/>
                <w:szCs w:val="28"/>
              </w:rPr>
              <w:t xml:space="preserve"> 1 иждивенцем – 6078 рублей 57 копеек  в месяц </w:t>
            </w:r>
            <w:r w:rsidRPr="006D0275">
              <w:rPr>
                <w:rFonts w:ascii="Times New Roman" w:eastAsia="Times New Roman" w:hAnsi="Times New Roman" w:cs="Times New Roman"/>
                <w:sz w:val="28"/>
                <w:szCs w:val="28"/>
              </w:rPr>
              <w:br/>
              <w:t xml:space="preserve">С 2 иждивенцами -   7598 рублей 21 копейка в месяц </w:t>
            </w:r>
            <w:r w:rsidRPr="006D0275">
              <w:rPr>
                <w:rFonts w:ascii="Times New Roman" w:eastAsia="Times New Roman" w:hAnsi="Times New Roman" w:cs="Times New Roman"/>
                <w:sz w:val="28"/>
                <w:szCs w:val="28"/>
              </w:rPr>
              <w:br/>
              <w:t>С 3 иждивенцами -  9117 рублей 85 копеек в месяц</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ind w:firstLine="709"/>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Инвалиды III группы</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Без иждивенцев - 2279 рублей 47 копеек в месяц</w:t>
            </w:r>
            <w:proofErr w:type="gramStart"/>
            <w:r w:rsidRPr="006D0275">
              <w:rPr>
                <w:rFonts w:ascii="Times New Roman" w:eastAsia="Times New Roman" w:hAnsi="Times New Roman" w:cs="Times New Roman"/>
                <w:sz w:val="28"/>
                <w:szCs w:val="28"/>
              </w:rPr>
              <w:t xml:space="preserve"> </w:t>
            </w:r>
            <w:r w:rsidRPr="006D0275">
              <w:rPr>
                <w:rFonts w:ascii="Times New Roman" w:eastAsia="Times New Roman" w:hAnsi="Times New Roman" w:cs="Times New Roman"/>
                <w:sz w:val="28"/>
                <w:szCs w:val="28"/>
              </w:rPr>
              <w:br/>
              <w:t>С</w:t>
            </w:r>
            <w:proofErr w:type="gramEnd"/>
            <w:r w:rsidRPr="006D0275">
              <w:rPr>
                <w:rFonts w:ascii="Times New Roman" w:eastAsia="Times New Roman" w:hAnsi="Times New Roman" w:cs="Times New Roman"/>
                <w:sz w:val="28"/>
                <w:szCs w:val="28"/>
              </w:rPr>
              <w:t xml:space="preserve"> 1 иждивенцем  - 3799 рублей 11 копеек в месяц </w:t>
            </w:r>
            <w:r w:rsidRPr="006D0275">
              <w:rPr>
                <w:rFonts w:ascii="Times New Roman" w:eastAsia="Times New Roman" w:hAnsi="Times New Roman" w:cs="Times New Roman"/>
                <w:sz w:val="28"/>
                <w:szCs w:val="28"/>
              </w:rPr>
              <w:br/>
              <w:t xml:space="preserve">С 2 иждивенцами - 5318 рублей 75 копеек в месяц </w:t>
            </w:r>
            <w:r w:rsidRPr="006D0275">
              <w:rPr>
                <w:rFonts w:ascii="Times New Roman" w:eastAsia="Times New Roman" w:hAnsi="Times New Roman" w:cs="Times New Roman"/>
                <w:sz w:val="28"/>
                <w:szCs w:val="28"/>
              </w:rPr>
              <w:br/>
              <w:t>С 3 иждивенцами -  6838 рублей 39 копейки в месяц</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Граждане, проживающие в районах Крайнего Севера и приравненных к ним местностях  </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Фиксированная выплата к страховой пенсии по инвалидности и повышения к ней увеличиваются на соответствующий районный коэффициент</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 xml:space="preserve">Инвалиды I группы, проработавшие не </w:t>
            </w:r>
            <w:proofErr w:type="gramStart"/>
            <w:r w:rsidRPr="006D0275">
              <w:rPr>
                <w:rFonts w:ascii="Times New Roman" w:eastAsia="Times New Roman" w:hAnsi="Times New Roman" w:cs="Times New Roman"/>
                <w:sz w:val="28"/>
                <w:szCs w:val="28"/>
              </w:rPr>
              <w:t>менее календарных</w:t>
            </w:r>
            <w:proofErr w:type="gramEnd"/>
            <w:r w:rsidRPr="006D0275">
              <w:rPr>
                <w:rFonts w:ascii="Times New Roman" w:eastAsia="Times New Roman" w:hAnsi="Times New Roman" w:cs="Times New Roman"/>
                <w:sz w:val="28"/>
                <w:szCs w:val="28"/>
              </w:rPr>
              <w:t xml:space="preserve"> 15 лет в районах Крайнего Севера, имеющие страховой стаж не менее 25 лет у мужчин или не менее 20 лет у женщин инвалидности</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Без иждивенцев - 13676 рублей 80 копеек в месяц</w:t>
            </w:r>
            <w:proofErr w:type="gramStart"/>
            <w:r w:rsidRPr="006D0275">
              <w:rPr>
                <w:rFonts w:ascii="Times New Roman" w:eastAsia="Times New Roman" w:hAnsi="Times New Roman" w:cs="Times New Roman"/>
                <w:sz w:val="28"/>
                <w:szCs w:val="28"/>
              </w:rPr>
              <w:t xml:space="preserve"> </w:t>
            </w:r>
            <w:r w:rsidRPr="006D0275">
              <w:rPr>
                <w:rFonts w:ascii="Times New Roman" w:eastAsia="Times New Roman" w:hAnsi="Times New Roman" w:cs="Times New Roman"/>
                <w:sz w:val="28"/>
                <w:szCs w:val="28"/>
              </w:rPr>
              <w:br/>
              <w:t>С</w:t>
            </w:r>
            <w:proofErr w:type="gramEnd"/>
            <w:r w:rsidRPr="006D0275">
              <w:rPr>
                <w:rFonts w:ascii="Times New Roman" w:eastAsia="Times New Roman" w:hAnsi="Times New Roman" w:cs="Times New Roman"/>
                <w:sz w:val="28"/>
                <w:szCs w:val="28"/>
              </w:rPr>
              <w:t xml:space="preserve"> 1 иждивенцем - 15956 рублей 26 копеек в месяц </w:t>
            </w:r>
            <w:r w:rsidRPr="006D0275">
              <w:rPr>
                <w:rFonts w:ascii="Times New Roman" w:eastAsia="Times New Roman" w:hAnsi="Times New Roman" w:cs="Times New Roman"/>
                <w:sz w:val="28"/>
                <w:szCs w:val="28"/>
              </w:rPr>
              <w:br/>
              <w:t xml:space="preserve">С 2 иждивенцами - 18235 рублей 72 копейки в месяц </w:t>
            </w:r>
            <w:r w:rsidRPr="006D0275">
              <w:rPr>
                <w:rFonts w:ascii="Times New Roman" w:eastAsia="Times New Roman" w:hAnsi="Times New Roman" w:cs="Times New Roman"/>
                <w:sz w:val="28"/>
                <w:szCs w:val="28"/>
              </w:rPr>
              <w:br/>
              <w:t>С 3 иждивенцами - 20515 рублей 18 копеек в месяц</w:t>
            </w:r>
          </w:p>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(независимо от места жительства)</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Инвалиды II группы, проработавшие не менее 15 календарных лет в районах Крайнего Севера, имеющие страховой стаж не менее 25 лет у мужчин или не менее 20 лет у женщин</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Без иждивенцев - 6838 рублей 40 копеек в месяц</w:t>
            </w:r>
            <w:proofErr w:type="gramStart"/>
            <w:r w:rsidRPr="006D0275">
              <w:rPr>
                <w:rFonts w:ascii="Times New Roman" w:eastAsia="Times New Roman" w:hAnsi="Times New Roman" w:cs="Times New Roman"/>
                <w:sz w:val="28"/>
                <w:szCs w:val="28"/>
              </w:rPr>
              <w:t xml:space="preserve"> </w:t>
            </w:r>
            <w:r w:rsidRPr="006D0275">
              <w:rPr>
                <w:rFonts w:ascii="Times New Roman" w:eastAsia="Times New Roman" w:hAnsi="Times New Roman" w:cs="Times New Roman"/>
                <w:sz w:val="28"/>
                <w:szCs w:val="28"/>
              </w:rPr>
              <w:br/>
              <w:t>С</w:t>
            </w:r>
            <w:proofErr w:type="gramEnd"/>
            <w:r w:rsidRPr="006D0275">
              <w:rPr>
                <w:rFonts w:ascii="Times New Roman" w:eastAsia="Times New Roman" w:hAnsi="Times New Roman" w:cs="Times New Roman"/>
                <w:sz w:val="28"/>
                <w:szCs w:val="28"/>
              </w:rPr>
              <w:t xml:space="preserve"> 1 иждивенцем - 9117 рублей 86 копеек в месяц </w:t>
            </w:r>
            <w:r w:rsidRPr="006D0275">
              <w:rPr>
                <w:rFonts w:ascii="Times New Roman" w:eastAsia="Times New Roman" w:hAnsi="Times New Roman" w:cs="Times New Roman"/>
                <w:sz w:val="28"/>
                <w:szCs w:val="28"/>
              </w:rPr>
              <w:br/>
              <w:t xml:space="preserve">С 2 иждивенцами - 11397 рублей 32 копейки в месяц </w:t>
            </w:r>
            <w:r w:rsidRPr="006D0275">
              <w:rPr>
                <w:rFonts w:ascii="Times New Roman" w:eastAsia="Times New Roman" w:hAnsi="Times New Roman" w:cs="Times New Roman"/>
                <w:sz w:val="28"/>
                <w:szCs w:val="28"/>
              </w:rPr>
              <w:br/>
              <w:t>С 3 иждивенцами - 13676 рублей 78 копеек в месяц</w:t>
            </w:r>
          </w:p>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(независимо от места жительства)</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 xml:space="preserve">Инвалиды III группы, проработавшие не менее 15 </w:t>
            </w:r>
            <w:r w:rsidRPr="006D0275">
              <w:rPr>
                <w:rFonts w:ascii="Times New Roman" w:eastAsia="Times New Roman" w:hAnsi="Times New Roman" w:cs="Times New Roman"/>
                <w:sz w:val="28"/>
                <w:szCs w:val="28"/>
              </w:rPr>
              <w:lastRenderedPageBreak/>
              <w:t>календарных лет в районах Крайнего Севера, имеющие страховой стаж не менее 25 лет у мужчин или не менее 20 лет у женщин</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lastRenderedPageBreak/>
              <w:t>Без иждивенцев - 3419 рублей 21 копейка в месяц</w:t>
            </w:r>
            <w:proofErr w:type="gramStart"/>
            <w:r w:rsidRPr="006D0275">
              <w:rPr>
                <w:rFonts w:ascii="Times New Roman" w:eastAsia="Times New Roman" w:hAnsi="Times New Roman" w:cs="Times New Roman"/>
                <w:sz w:val="28"/>
                <w:szCs w:val="28"/>
              </w:rPr>
              <w:t xml:space="preserve"> </w:t>
            </w:r>
            <w:r w:rsidRPr="006D0275">
              <w:rPr>
                <w:rFonts w:ascii="Times New Roman" w:eastAsia="Times New Roman" w:hAnsi="Times New Roman" w:cs="Times New Roman"/>
                <w:sz w:val="28"/>
                <w:szCs w:val="28"/>
              </w:rPr>
              <w:br/>
            </w:r>
            <w:r w:rsidRPr="006D0275">
              <w:rPr>
                <w:rFonts w:ascii="Times New Roman" w:eastAsia="Times New Roman" w:hAnsi="Times New Roman" w:cs="Times New Roman"/>
                <w:sz w:val="28"/>
                <w:szCs w:val="28"/>
              </w:rPr>
              <w:lastRenderedPageBreak/>
              <w:t>С</w:t>
            </w:r>
            <w:proofErr w:type="gramEnd"/>
            <w:r w:rsidRPr="006D0275">
              <w:rPr>
                <w:rFonts w:ascii="Times New Roman" w:eastAsia="Times New Roman" w:hAnsi="Times New Roman" w:cs="Times New Roman"/>
                <w:sz w:val="28"/>
                <w:szCs w:val="28"/>
              </w:rPr>
              <w:t xml:space="preserve"> 1 иждивенцем - 5698 рублей 67 копеек в месяц </w:t>
            </w:r>
            <w:r w:rsidRPr="006D0275">
              <w:rPr>
                <w:rFonts w:ascii="Times New Roman" w:eastAsia="Times New Roman" w:hAnsi="Times New Roman" w:cs="Times New Roman"/>
                <w:sz w:val="28"/>
                <w:szCs w:val="28"/>
              </w:rPr>
              <w:br/>
              <w:t xml:space="preserve">С 2 иждивенцами - 7978 рублей 13 копеек в месяц </w:t>
            </w:r>
            <w:r w:rsidRPr="006D0275">
              <w:rPr>
                <w:rFonts w:ascii="Times New Roman" w:eastAsia="Times New Roman" w:hAnsi="Times New Roman" w:cs="Times New Roman"/>
                <w:sz w:val="28"/>
                <w:szCs w:val="28"/>
              </w:rPr>
              <w:br/>
              <w:t>С 3 иждивенцами - 10257 рублей 59 копеек в месяц</w:t>
            </w:r>
          </w:p>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(независимо от места жительства)</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lastRenderedPageBreak/>
              <w:t>Инвалиды I группы, проработавшие не менее 20 календарных  лет в местностях, приравненных к районам Крайнего Севера, имеющие страховой стаж не менее 25 лет у мужчин или не менее 20 лет у женщин</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Без иждивенцев - 11853 рубля 22 копейки в месяц</w:t>
            </w:r>
            <w:proofErr w:type="gramStart"/>
            <w:r w:rsidRPr="006D0275">
              <w:rPr>
                <w:rFonts w:ascii="Times New Roman" w:eastAsia="Times New Roman" w:hAnsi="Times New Roman" w:cs="Times New Roman"/>
                <w:sz w:val="28"/>
                <w:szCs w:val="28"/>
              </w:rPr>
              <w:t xml:space="preserve"> </w:t>
            </w:r>
            <w:r w:rsidRPr="006D0275">
              <w:rPr>
                <w:rFonts w:ascii="Times New Roman" w:eastAsia="Times New Roman" w:hAnsi="Times New Roman" w:cs="Times New Roman"/>
                <w:sz w:val="28"/>
                <w:szCs w:val="28"/>
              </w:rPr>
              <w:br/>
              <w:t>С</w:t>
            </w:r>
            <w:proofErr w:type="gramEnd"/>
            <w:r w:rsidRPr="006D0275">
              <w:rPr>
                <w:rFonts w:ascii="Times New Roman" w:eastAsia="Times New Roman" w:hAnsi="Times New Roman" w:cs="Times New Roman"/>
                <w:sz w:val="28"/>
                <w:szCs w:val="28"/>
              </w:rPr>
              <w:t xml:space="preserve"> 1 иждивенцем - 13828 рублей 75 копеек в месяц </w:t>
            </w:r>
            <w:r w:rsidRPr="006D0275">
              <w:rPr>
                <w:rFonts w:ascii="Times New Roman" w:eastAsia="Times New Roman" w:hAnsi="Times New Roman" w:cs="Times New Roman"/>
                <w:sz w:val="28"/>
                <w:szCs w:val="28"/>
              </w:rPr>
              <w:br/>
              <w:t xml:space="preserve">С 2 иждивенцами - 15804 рубля 28 копеек в месяц </w:t>
            </w:r>
            <w:r w:rsidRPr="006D0275">
              <w:rPr>
                <w:rFonts w:ascii="Times New Roman" w:eastAsia="Times New Roman" w:hAnsi="Times New Roman" w:cs="Times New Roman"/>
                <w:sz w:val="28"/>
                <w:szCs w:val="28"/>
              </w:rPr>
              <w:br/>
              <w:t>С 3 иждивенцами - 17779 рублей 82 копейки в месяц</w:t>
            </w:r>
          </w:p>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(независимо от места жительства)</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Инвалиды II группы, проработавшие не менее 20 лет в местностях, приравненных к районам Крайнего Севера, имеющие страховой стаж не менее 25 лет у мужчин или не менее 20 лет у женщин</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Без иждивенцев - 5926 рублей 61 копейка в месяц</w:t>
            </w:r>
            <w:proofErr w:type="gramStart"/>
            <w:r w:rsidRPr="006D0275">
              <w:rPr>
                <w:rFonts w:ascii="Times New Roman" w:eastAsia="Times New Roman" w:hAnsi="Times New Roman" w:cs="Times New Roman"/>
                <w:sz w:val="28"/>
                <w:szCs w:val="28"/>
              </w:rPr>
              <w:t xml:space="preserve"> </w:t>
            </w:r>
            <w:r w:rsidRPr="006D0275">
              <w:rPr>
                <w:rFonts w:ascii="Times New Roman" w:eastAsia="Times New Roman" w:hAnsi="Times New Roman" w:cs="Times New Roman"/>
                <w:sz w:val="28"/>
                <w:szCs w:val="28"/>
              </w:rPr>
              <w:br/>
              <w:t>С</w:t>
            </w:r>
            <w:proofErr w:type="gramEnd"/>
            <w:r w:rsidRPr="006D0275">
              <w:rPr>
                <w:rFonts w:ascii="Times New Roman" w:eastAsia="Times New Roman" w:hAnsi="Times New Roman" w:cs="Times New Roman"/>
                <w:sz w:val="28"/>
                <w:szCs w:val="28"/>
              </w:rPr>
              <w:t xml:space="preserve"> 1 иждивенцем - 7902 рубля 14 копеек в месяц </w:t>
            </w:r>
            <w:r w:rsidRPr="006D0275">
              <w:rPr>
                <w:rFonts w:ascii="Times New Roman" w:eastAsia="Times New Roman" w:hAnsi="Times New Roman" w:cs="Times New Roman"/>
                <w:sz w:val="28"/>
                <w:szCs w:val="28"/>
              </w:rPr>
              <w:br/>
              <w:t xml:space="preserve">С 2 иждивенцами - 9877 рублей 67 копеек в месяц </w:t>
            </w:r>
            <w:r w:rsidRPr="006D0275">
              <w:rPr>
                <w:rFonts w:ascii="Times New Roman" w:eastAsia="Times New Roman" w:hAnsi="Times New Roman" w:cs="Times New Roman"/>
                <w:sz w:val="28"/>
                <w:szCs w:val="28"/>
              </w:rPr>
              <w:br/>
              <w:t>С 3 иждивенцами - 11853 рубля 21 копейка в месяц</w:t>
            </w:r>
          </w:p>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(независимо от места жительства)</w:t>
            </w:r>
          </w:p>
        </w:tc>
      </w:tr>
      <w:tr w:rsidR="007B0F1C" w:rsidRPr="006D0275" w:rsidTr="006D0275">
        <w:trPr>
          <w:tblCellSpacing w:w="15" w:type="dxa"/>
        </w:trPr>
        <w:tc>
          <w:tcPr>
            <w:tcW w:w="4546"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Инвалиды III группы, проработавшие не менее 20 лет в местностях, приравненных к районам Крайнего Севера, имеющие страховой стаж не менее 25 лет у мужчин или не менее 20 лет у женщин</w:t>
            </w:r>
          </w:p>
        </w:tc>
        <w:tc>
          <w:tcPr>
            <w:tcW w:w="5058" w:type="dxa"/>
            <w:vAlign w:val="center"/>
            <w:hideMark/>
          </w:tcPr>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Без иждивенцев - 2963 рубля 31 копейка в месяц</w:t>
            </w:r>
            <w:proofErr w:type="gramStart"/>
            <w:r w:rsidRPr="006D0275">
              <w:rPr>
                <w:rFonts w:ascii="Times New Roman" w:eastAsia="Times New Roman" w:hAnsi="Times New Roman" w:cs="Times New Roman"/>
                <w:sz w:val="28"/>
                <w:szCs w:val="28"/>
              </w:rPr>
              <w:t xml:space="preserve"> </w:t>
            </w:r>
            <w:r w:rsidRPr="006D0275">
              <w:rPr>
                <w:rFonts w:ascii="Times New Roman" w:eastAsia="Times New Roman" w:hAnsi="Times New Roman" w:cs="Times New Roman"/>
                <w:sz w:val="28"/>
                <w:szCs w:val="28"/>
              </w:rPr>
              <w:br/>
              <w:t>С</w:t>
            </w:r>
            <w:proofErr w:type="gramEnd"/>
            <w:r w:rsidRPr="006D0275">
              <w:rPr>
                <w:rFonts w:ascii="Times New Roman" w:eastAsia="Times New Roman" w:hAnsi="Times New Roman" w:cs="Times New Roman"/>
                <w:sz w:val="28"/>
                <w:szCs w:val="28"/>
              </w:rPr>
              <w:t xml:space="preserve"> 1 иждивенцем - 4938 рублей 84 копейки в месяц </w:t>
            </w:r>
            <w:r w:rsidRPr="006D0275">
              <w:rPr>
                <w:rFonts w:ascii="Times New Roman" w:eastAsia="Times New Roman" w:hAnsi="Times New Roman" w:cs="Times New Roman"/>
                <w:sz w:val="28"/>
                <w:szCs w:val="28"/>
              </w:rPr>
              <w:br/>
              <w:t xml:space="preserve">С 2 иждивенцами - 6914 рублей 37 копеек в месяц </w:t>
            </w:r>
            <w:r w:rsidRPr="006D0275">
              <w:rPr>
                <w:rFonts w:ascii="Times New Roman" w:eastAsia="Times New Roman" w:hAnsi="Times New Roman" w:cs="Times New Roman"/>
                <w:sz w:val="28"/>
                <w:szCs w:val="28"/>
              </w:rPr>
              <w:br/>
              <w:t>С 3 иждивенцами - 8889 рублей 91 копейки в месяц</w:t>
            </w:r>
          </w:p>
          <w:p w:rsidR="007B0F1C" w:rsidRPr="006D0275" w:rsidRDefault="007B0F1C" w:rsidP="006D0275">
            <w:pPr>
              <w:spacing w:after="0" w:line="240" w:lineRule="auto"/>
              <w:rPr>
                <w:rFonts w:ascii="Times New Roman" w:eastAsia="Times New Roman" w:hAnsi="Times New Roman" w:cs="Times New Roman"/>
                <w:sz w:val="28"/>
                <w:szCs w:val="28"/>
              </w:rPr>
            </w:pPr>
            <w:r w:rsidRPr="006D0275">
              <w:rPr>
                <w:rFonts w:ascii="Times New Roman" w:eastAsia="Times New Roman" w:hAnsi="Times New Roman" w:cs="Times New Roman"/>
                <w:sz w:val="28"/>
                <w:szCs w:val="28"/>
              </w:rPr>
              <w:t>(независимо от места жительства)</w:t>
            </w:r>
          </w:p>
        </w:tc>
      </w:tr>
    </w:tbl>
    <w:p w:rsidR="007B0F1C" w:rsidRPr="006D0275" w:rsidRDefault="007B0F1C" w:rsidP="006D0275">
      <w:pPr>
        <w:spacing w:after="0" w:line="240" w:lineRule="auto"/>
        <w:ind w:firstLine="709"/>
        <w:rPr>
          <w:rFonts w:ascii="Times New Roman" w:hAnsi="Times New Roman" w:cs="Times New Roman"/>
          <w:sz w:val="28"/>
          <w:szCs w:val="28"/>
        </w:rPr>
      </w:pPr>
    </w:p>
    <w:sectPr w:rsidR="007B0F1C" w:rsidRPr="006D0275" w:rsidSect="00F34A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CC4"/>
    <w:multiLevelType w:val="multilevel"/>
    <w:tmpl w:val="BBBE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E42F0"/>
    <w:multiLevelType w:val="multilevel"/>
    <w:tmpl w:val="0E20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664B3"/>
    <w:multiLevelType w:val="multilevel"/>
    <w:tmpl w:val="E82C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15294"/>
    <w:multiLevelType w:val="multilevel"/>
    <w:tmpl w:val="7C6C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E30373"/>
    <w:multiLevelType w:val="multilevel"/>
    <w:tmpl w:val="0E22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0F1C"/>
    <w:rsid w:val="006D0275"/>
    <w:rsid w:val="007B0F1C"/>
    <w:rsid w:val="00F34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1A"/>
  </w:style>
  <w:style w:type="paragraph" w:styleId="1">
    <w:name w:val="heading 1"/>
    <w:basedOn w:val="a"/>
    <w:link w:val="10"/>
    <w:uiPriority w:val="9"/>
    <w:qFormat/>
    <w:rsid w:val="007B0F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F1C"/>
    <w:rPr>
      <w:rFonts w:ascii="Times New Roman" w:eastAsia="Times New Roman" w:hAnsi="Times New Roman" w:cs="Times New Roman"/>
      <w:b/>
      <w:bCs/>
      <w:kern w:val="36"/>
      <w:sz w:val="48"/>
      <w:szCs w:val="48"/>
    </w:rPr>
  </w:style>
  <w:style w:type="paragraph" w:styleId="a3">
    <w:name w:val="Normal (Web)"/>
    <w:basedOn w:val="a"/>
    <w:uiPriority w:val="99"/>
    <w:unhideWhenUsed/>
    <w:rsid w:val="007B0F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0F1C"/>
    <w:rPr>
      <w:b/>
      <w:bCs/>
    </w:rPr>
  </w:style>
  <w:style w:type="character" w:styleId="a5">
    <w:name w:val="Hyperlink"/>
    <w:basedOn w:val="a0"/>
    <w:uiPriority w:val="99"/>
    <w:semiHidden/>
    <w:unhideWhenUsed/>
    <w:rsid w:val="007B0F1C"/>
    <w:rPr>
      <w:color w:val="0000FF"/>
      <w:u w:val="single"/>
    </w:rPr>
  </w:style>
  <w:style w:type="character" w:styleId="a6">
    <w:name w:val="Emphasis"/>
    <w:basedOn w:val="a0"/>
    <w:uiPriority w:val="20"/>
    <w:qFormat/>
    <w:rsid w:val="007B0F1C"/>
    <w:rPr>
      <w:i/>
      <w:iCs/>
    </w:rPr>
  </w:style>
  <w:style w:type="character" w:customStyle="1" w:styleId="text-highlight">
    <w:name w:val="text-highlight"/>
    <w:basedOn w:val="a0"/>
    <w:rsid w:val="007B0F1C"/>
  </w:style>
  <w:style w:type="paragraph" w:styleId="a7">
    <w:name w:val="List Paragraph"/>
    <w:basedOn w:val="a"/>
    <w:uiPriority w:val="34"/>
    <w:qFormat/>
    <w:rsid w:val="007B0F1C"/>
    <w:pPr>
      <w:ind w:left="720"/>
      <w:contextualSpacing/>
    </w:pPr>
  </w:style>
</w:styles>
</file>

<file path=word/webSettings.xml><?xml version="1.0" encoding="utf-8"?>
<w:webSettings xmlns:r="http://schemas.openxmlformats.org/officeDocument/2006/relationships" xmlns:w="http://schemas.openxmlformats.org/wordprocessingml/2006/main">
  <w:divs>
    <w:div w:id="23799002">
      <w:bodyDiv w:val="1"/>
      <w:marLeft w:val="0"/>
      <w:marRight w:val="0"/>
      <w:marTop w:val="0"/>
      <w:marBottom w:val="0"/>
      <w:divBdr>
        <w:top w:val="none" w:sz="0" w:space="0" w:color="auto"/>
        <w:left w:val="none" w:sz="0" w:space="0" w:color="auto"/>
        <w:bottom w:val="none" w:sz="0" w:space="0" w:color="auto"/>
        <w:right w:val="none" w:sz="0" w:space="0" w:color="auto"/>
      </w:divBdr>
      <w:divsChild>
        <w:div w:id="1446464687">
          <w:marLeft w:val="0"/>
          <w:marRight w:val="0"/>
          <w:marTop w:val="0"/>
          <w:marBottom w:val="0"/>
          <w:divBdr>
            <w:top w:val="none" w:sz="0" w:space="0" w:color="auto"/>
            <w:left w:val="none" w:sz="0" w:space="0" w:color="auto"/>
            <w:bottom w:val="none" w:sz="0" w:space="0" w:color="auto"/>
            <w:right w:val="none" w:sz="0" w:space="0" w:color="auto"/>
          </w:divBdr>
        </w:div>
      </w:divsChild>
    </w:div>
    <w:div w:id="533542141">
      <w:bodyDiv w:val="1"/>
      <w:marLeft w:val="0"/>
      <w:marRight w:val="0"/>
      <w:marTop w:val="0"/>
      <w:marBottom w:val="0"/>
      <w:divBdr>
        <w:top w:val="none" w:sz="0" w:space="0" w:color="auto"/>
        <w:left w:val="none" w:sz="0" w:space="0" w:color="auto"/>
        <w:bottom w:val="none" w:sz="0" w:space="0" w:color="auto"/>
        <w:right w:val="none" w:sz="0" w:space="0" w:color="auto"/>
      </w:divBdr>
    </w:div>
    <w:div w:id="661398205">
      <w:bodyDiv w:val="1"/>
      <w:marLeft w:val="0"/>
      <w:marRight w:val="0"/>
      <w:marTop w:val="0"/>
      <w:marBottom w:val="0"/>
      <w:divBdr>
        <w:top w:val="none" w:sz="0" w:space="0" w:color="auto"/>
        <w:left w:val="none" w:sz="0" w:space="0" w:color="auto"/>
        <w:bottom w:val="none" w:sz="0" w:space="0" w:color="auto"/>
        <w:right w:val="none" w:sz="0" w:space="0" w:color="auto"/>
      </w:divBdr>
      <w:divsChild>
        <w:div w:id="2043817633">
          <w:marLeft w:val="0"/>
          <w:marRight w:val="0"/>
          <w:marTop w:val="0"/>
          <w:marBottom w:val="0"/>
          <w:divBdr>
            <w:top w:val="none" w:sz="0" w:space="0" w:color="auto"/>
            <w:left w:val="none" w:sz="0" w:space="0" w:color="auto"/>
            <w:bottom w:val="none" w:sz="0" w:space="0" w:color="auto"/>
            <w:right w:val="none" w:sz="0" w:space="0" w:color="auto"/>
          </w:divBdr>
          <w:divsChild>
            <w:div w:id="1915702531">
              <w:marLeft w:val="0"/>
              <w:marRight w:val="0"/>
              <w:marTop w:val="0"/>
              <w:marBottom w:val="0"/>
              <w:divBdr>
                <w:top w:val="none" w:sz="0" w:space="0" w:color="auto"/>
                <w:left w:val="none" w:sz="0" w:space="0" w:color="auto"/>
                <w:bottom w:val="none" w:sz="0" w:space="0" w:color="auto"/>
                <w:right w:val="none" w:sz="0" w:space="0" w:color="auto"/>
              </w:divBdr>
            </w:div>
          </w:divsChild>
        </w:div>
        <w:div w:id="1059785052">
          <w:marLeft w:val="0"/>
          <w:marRight w:val="0"/>
          <w:marTop w:val="0"/>
          <w:marBottom w:val="0"/>
          <w:divBdr>
            <w:top w:val="none" w:sz="0" w:space="0" w:color="auto"/>
            <w:left w:val="none" w:sz="0" w:space="0" w:color="auto"/>
            <w:bottom w:val="none" w:sz="0" w:space="0" w:color="auto"/>
            <w:right w:val="none" w:sz="0" w:space="0" w:color="auto"/>
          </w:divBdr>
          <w:divsChild>
            <w:div w:id="2113940421">
              <w:marLeft w:val="0"/>
              <w:marRight w:val="0"/>
              <w:marTop w:val="0"/>
              <w:marBottom w:val="0"/>
              <w:divBdr>
                <w:top w:val="none" w:sz="0" w:space="0" w:color="auto"/>
                <w:left w:val="none" w:sz="0" w:space="0" w:color="auto"/>
                <w:bottom w:val="none" w:sz="0" w:space="0" w:color="auto"/>
                <w:right w:val="none" w:sz="0" w:space="0" w:color="auto"/>
              </w:divBdr>
              <w:divsChild>
                <w:div w:id="16051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9544">
      <w:bodyDiv w:val="1"/>
      <w:marLeft w:val="0"/>
      <w:marRight w:val="0"/>
      <w:marTop w:val="0"/>
      <w:marBottom w:val="0"/>
      <w:divBdr>
        <w:top w:val="none" w:sz="0" w:space="0" w:color="auto"/>
        <w:left w:val="none" w:sz="0" w:space="0" w:color="auto"/>
        <w:bottom w:val="none" w:sz="0" w:space="0" w:color="auto"/>
        <w:right w:val="none" w:sz="0" w:space="0" w:color="auto"/>
      </w:divBdr>
      <w:divsChild>
        <w:div w:id="972708995">
          <w:marLeft w:val="0"/>
          <w:marRight w:val="0"/>
          <w:marTop w:val="0"/>
          <w:marBottom w:val="0"/>
          <w:divBdr>
            <w:top w:val="none" w:sz="0" w:space="0" w:color="auto"/>
            <w:left w:val="none" w:sz="0" w:space="0" w:color="auto"/>
            <w:bottom w:val="none" w:sz="0" w:space="0" w:color="auto"/>
            <w:right w:val="none" w:sz="0" w:space="0" w:color="auto"/>
          </w:divBdr>
        </w:div>
      </w:divsChild>
    </w:div>
    <w:div w:id="1304432303">
      <w:bodyDiv w:val="1"/>
      <w:marLeft w:val="0"/>
      <w:marRight w:val="0"/>
      <w:marTop w:val="0"/>
      <w:marBottom w:val="0"/>
      <w:divBdr>
        <w:top w:val="none" w:sz="0" w:space="0" w:color="auto"/>
        <w:left w:val="none" w:sz="0" w:space="0" w:color="auto"/>
        <w:bottom w:val="none" w:sz="0" w:space="0" w:color="auto"/>
        <w:right w:val="none" w:sz="0" w:space="0" w:color="auto"/>
      </w:divBdr>
    </w:div>
    <w:div w:id="1457137269">
      <w:bodyDiv w:val="1"/>
      <w:marLeft w:val="0"/>
      <w:marRight w:val="0"/>
      <w:marTop w:val="0"/>
      <w:marBottom w:val="0"/>
      <w:divBdr>
        <w:top w:val="none" w:sz="0" w:space="0" w:color="auto"/>
        <w:left w:val="none" w:sz="0" w:space="0" w:color="auto"/>
        <w:bottom w:val="none" w:sz="0" w:space="0" w:color="auto"/>
        <w:right w:val="none" w:sz="0" w:space="0" w:color="auto"/>
      </w:divBdr>
      <w:divsChild>
        <w:div w:id="335959645">
          <w:marLeft w:val="0"/>
          <w:marRight w:val="0"/>
          <w:marTop w:val="0"/>
          <w:marBottom w:val="0"/>
          <w:divBdr>
            <w:top w:val="none" w:sz="0" w:space="0" w:color="auto"/>
            <w:left w:val="none" w:sz="0" w:space="0" w:color="auto"/>
            <w:bottom w:val="none" w:sz="0" w:space="0" w:color="auto"/>
            <w:right w:val="none" w:sz="0" w:space="0" w:color="auto"/>
          </w:divBdr>
        </w:div>
      </w:divsChild>
    </w:div>
    <w:div w:id="1462263851">
      <w:bodyDiv w:val="1"/>
      <w:marLeft w:val="0"/>
      <w:marRight w:val="0"/>
      <w:marTop w:val="0"/>
      <w:marBottom w:val="0"/>
      <w:divBdr>
        <w:top w:val="none" w:sz="0" w:space="0" w:color="auto"/>
        <w:left w:val="none" w:sz="0" w:space="0" w:color="auto"/>
        <w:bottom w:val="none" w:sz="0" w:space="0" w:color="auto"/>
        <w:right w:val="none" w:sz="0" w:space="0" w:color="auto"/>
      </w:divBdr>
    </w:div>
    <w:div w:id="1546874083">
      <w:bodyDiv w:val="1"/>
      <w:marLeft w:val="0"/>
      <w:marRight w:val="0"/>
      <w:marTop w:val="0"/>
      <w:marBottom w:val="0"/>
      <w:divBdr>
        <w:top w:val="none" w:sz="0" w:space="0" w:color="auto"/>
        <w:left w:val="none" w:sz="0" w:space="0" w:color="auto"/>
        <w:bottom w:val="none" w:sz="0" w:space="0" w:color="auto"/>
        <w:right w:val="none" w:sz="0" w:space="0" w:color="auto"/>
      </w:divBdr>
    </w:div>
    <w:div w:id="17341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frf.ru/" TargetMode="External"/><Relationship Id="rId3" Type="http://schemas.openxmlformats.org/officeDocument/2006/relationships/settings" Target="settings.xml"/><Relationship Id="rId7" Type="http://schemas.openxmlformats.org/officeDocument/2006/relationships/hyperlink" Target="http://www.pfrf.ru/files/id/zhiznsit/pens/2015/Zayavlenie_o_dostavke_pensii-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rf.ru/grazdanam/pensions/kak_form_bud_pens/" TargetMode="External"/><Relationship Id="rId5" Type="http://schemas.openxmlformats.org/officeDocument/2006/relationships/hyperlink" Target="http://www.pfrf.ru/info/order/adminreg/%7E23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kostya</cp:lastModifiedBy>
  <cp:revision>4</cp:revision>
  <dcterms:created xsi:type="dcterms:W3CDTF">2016-11-21T08:59:00Z</dcterms:created>
  <dcterms:modified xsi:type="dcterms:W3CDTF">2016-11-25T08:07:00Z</dcterms:modified>
</cp:coreProperties>
</file>