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E3" w:rsidRPr="008627E3" w:rsidRDefault="008627E3" w:rsidP="008627E3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</w:pPr>
      <w:bookmarkStart w:id="0" w:name="_GoBack"/>
      <w:r w:rsidRPr="008627E3">
        <w:rPr>
          <w:rFonts w:ascii="Helvetica" w:eastAsia="Times New Roman" w:hAnsi="Helvetica" w:cs="Times New Roman"/>
          <w:b/>
          <w:bCs/>
          <w:color w:val="000000"/>
          <w:kern w:val="36"/>
          <w:sz w:val="43"/>
          <w:szCs w:val="43"/>
          <w:lang w:eastAsia="ru-RU"/>
        </w:rPr>
        <w:t>Приказ Минтруда России №651н от 18 сентября 2014 г.</w:t>
      </w:r>
    </w:p>
    <w:bookmarkEnd w:id="0"/>
    <w:p w:rsidR="008627E3" w:rsidRPr="008627E3" w:rsidRDefault="008627E3" w:rsidP="008627E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«Об утверждении порядка осуществления мониторинга социального обслуживания граждан в субъектах Российской Федерации, а также форм документов, необходимых для осуществления такого мониторинга»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В соответствии с пунктом 5.2.97(8) Положения о Министерстве труда и социальной защиты Российской Федерации, утвержденным постановлением 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5822; № 46, ст. 5952; 2014, № 21, ст. 2710; № 26, ст. 3577; № 29, ст. 4160; № 32, ст. 4499), п р и </w:t>
      </w:r>
      <w:proofErr w:type="gramStart"/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</w:t>
      </w:r>
      <w:proofErr w:type="gramEnd"/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а з ы в а ю: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1. Утвердить Порядок осуществления мониторинга социального обслуживания граждан в субъектах Российской Федерации согласно приложению № 1;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об органах государственной власти субъекта Российской Федерации, уполномоченных на осуществление полномочий в сфере социального обслуживания граждан, согласно приложению № 2;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 нормативных правовых актах субъекта Российской Федерации, принятых в соответствии с Федеральным законом от 28 декабря </w:t>
      </w: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br/>
        <w:t>2013 г. № 442-ФЗ «Об основах социального обслуживания граждан в Российской Федерации», согласно приложению № 3;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 поставщиках социальных услуг согласно приложению № 4;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 получателях социальных услуг согласно приложению № 5;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 предоставлении социальных услуг согласно приложению № 6;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форму сведений о предоставлении услуг, не относящихся к социальным услугам (социальное сопровождение), согласно приложению № 7.</w:t>
      </w:r>
    </w:p>
    <w:p w:rsidR="008627E3" w:rsidRPr="008627E3" w:rsidRDefault="008627E3" w:rsidP="008627E3">
      <w:pPr>
        <w:shd w:val="clear" w:color="auto" w:fill="FFFFFF"/>
        <w:spacing w:after="45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8627E3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2. Настоящий приказ вступает в силу с 1 января 2015 года.</w:t>
      </w:r>
    </w:p>
    <w:p w:rsidR="008627E3" w:rsidRPr="008627E3" w:rsidRDefault="008627E3" w:rsidP="008627E3">
      <w:pPr>
        <w:shd w:val="clear" w:color="auto" w:fill="FFFFFF"/>
        <w:spacing w:before="150" w:after="150" w:line="240" w:lineRule="auto"/>
        <w:outlineLvl w:val="4"/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</w:pPr>
      <w:r w:rsidRPr="008627E3"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  <w:t xml:space="preserve">Министр М.А. </w:t>
      </w:r>
      <w:proofErr w:type="spellStart"/>
      <w:r w:rsidRPr="008627E3">
        <w:rPr>
          <w:rFonts w:ascii="inherit" w:eastAsia="Times New Roman" w:hAnsi="inherit" w:cs="Times New Roman"/>
          <w:b/>
          <w:bCs/>
          <w:color w:val="333333"/>
          <w:sz w:val="21"/>
          <w:szCs w:val="21"/>
          <w:lang w:eastAsia="ru-RU"/>
        </w:rPr>
        <w:t>Топилин</w:t>
      </w:r>
      <w:proofErr w:type="spellEnd"/>
    </w:p>
    <w:p w:rsidR="00A917CA" w:rsidRDefault="00A917CA"/>
    <w:sectPr w:rsidR="00A9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62"/>
    <w:rsid w:val="008627E3"/>
    <w:rsid w:val="00A917CA"/>
    <w:rsid w:val="00C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DDCA-F27A-472B-BE96-BF731955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diakov.net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2018-11-08T13:35:00Z</dcterms:created>
  <dcterms:modified xsi:type="dcterms:W3CDTF">2018-11-08T13:35:00Z</dcterms:modified>
</cp:coreProperties>
</file>