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569" w:rsidRPr="00ED3826" w:rsidRDefault="00FD38D4" w:rsidP="00FD38D4">
      <w:pPr>
        <w:pStyle w:val="1"/>
        <w:spacing w:before="0" w:beforeAutospacing="0" w:after="0" w:afterAutospacing="0"/>
        <w:ind w:firstLine="709"/>
        <w:jc w:val="center"/>
        <w:rPr>
          <w:sz w:val="28"/>
          <w:szCs w:val="28"/>
        </w:rPr>
      </w:pPr>
      <w:r>
        <w:rPr>
          <w:sz w:val="28"/>
          <w:szCs w:val="28"/>
        </w:rPr>
        <w:t>Оформление</w:t>
      </w:r>
      <w:r w:rsidR="004C3569" w:rsidRPr="00ED3826">
        <w:rPr>
          <w:sz w:val="28"/>
          <w:szCs w:val="28"/>
        </w:rPr>
        <w:t xml:space="preserve"> ежемесячн</w:t>
      </w:r>
      <w:r>
        <w:rPr>
          <w:sz w:val="28"/>
          <w:szCs w:val="28"/>
        </w:rPr>
        <w:t>ой</w:t>
      </w:r>
      <w:r w:rsidR="004C3569" w:rsidRPr="00ED3826">
        <w:rPr>
          <w:sz w:val="28"/>
          <w:szCs w:val="28"/>
        </w:rPr>
        <w:t xml:space="preserve"> денежн</w:t>
      </w:r>
      <w:r>
        <w:rPr>
          <w:sz w:val="28"/>
          <w:szCs w:val="28"/>
        </w:rPr>
        <w:t>ой</w:t>
      </w:r>
      <w:r w:rsidR="004C3569" w:rsidRPr="00ED3826">
        <w:rPr>
          <w:sz w:val="28"/>
          <w:szCs w:val="28"/>
        </w:rPr>
        <w:t xml:space="preserve"> выплат</w:t>
      </w:r>
      <w:r>
        <w:rPr>
          <w:sz w:val="28"/>
          <w:szCs w:val="28"/>
        </w:rPr>
        <w:t>ы</w:t>
      </w:r>
      <w:r w:rsidR="004C3569" w:rsidRPr="00ED3826">
        <w:rPr>
          <w:sz w:val="28"/>
          <w:szCs w:val="28"/>
        </w:rPr>
        <w:t xml:space="preserve"> (ЕДВ)</w:t>
      </w:r>
    </w:p>
    <w:p w:rsidR="004C3569" w:rsidRPr="00ED3826" w:rsidRDefault="004C3569" w:rsidP="00ED3826">
      <w:pPr>
        <w:pStyle w:val="a3"/>
        <w:spacing w:before="0" w:beforeAutospacing="0" w:after="0" w:afterAutospacing="0"/>
        <w:ind w:firstLine="709"/>
        <w:jc w:val="both"/>
        <w:rPr>
          <w:sz w:val="28"/>
          <w:szCs w:val="28"/>
        </w:rPr>
      </w:pPr>
      <w:r w:rsidRPr="00ED3826">
        <w:rPr>
          <w:sz w:val="28"/>
          <w:szCs w:val="28"/>
        </w:rPr>
        <w:t>Ежемесячная денежная выплата</w:t>
      </w:r>
      <w:r w:rsidR="00ED3826">
        <w:rPr>
          <w:sz w:val="28"/>
          <w:szCs w:val="28"/>
        </w:rPr>
        <w:t xml:space="preserve"> (ЕДВ)</w:t>
      </w:r>
      <w:r w:rsidRPr="00ED3826">
        <w:rPr>
          <w:sz w:val="28"/>
          <w:szCs w:val="28"/>
        </w:rPr>
        <w:t xml:space="preserve"> предоставляется определенным категориям граждан из числа ветеранов, инвалидов, включая детей-инвалидов, бывших несовершеннолетних узников фашизма, лиц, пострадавших в результате воздействия радиации.</w:t>
      </w:r>
    </w:p>
    <w:p w:rsidR="004C3569" w:rsidRPr="00ED3826" w:rsidRDefault="004C3569" w:rsidP="00ED3826">
      <w:pPr>
        <w:pStyle w:val="a3"/>
        <w:spacing w:before="0" w:beforeAutospacing="0" w:after="0" w:afterAutospacing="0"/>
        <w:ind w:firstLine="709"/>
        <w:jc w:val="both"/>
        <w:rPr>
          <w:sz w:val="28"/>
          <w:szCs w:val="28"/>
        </w:rPr>
      </w:pPr>
      <w:r w:rsidRPr="00ED3826">
        <w:rPr>
          <w:sz w:val="28"/>
          <w:szCs w:val="28"/>
        </w:rPr>
        <w:t>Если гражданин имеет право на получение ЕДВ по нескольким основаниям в рамках одного закона, ЕДВ устанавливается по одному основанию, которое предусматривает более высокий размер выплаты.</w:t>
      </w:r>
    </w:p>
    <w:p w:rsidR="004C3569" w:rsidRPr="00ED3826" w:rsidRDefault="004C3569" w:rsidP="00ED3826">
      <w:pPr>
        <w:pStyle w:val="a3"/>
        <w:spacing w:before="0" w:beforeAutospacing="0" w:after="0" w:afterAutospacing="0"/>
        <w:ind w:firstLine="709"/>
        <w:jc w:val="both"/>
        <w:rPr>
          <w:sz w:val="28"/>
          <w:szCs w:val="28"/>
        </w:rPr>
      </w:pPr>
      <w:r w:rsidRPr="00ED3826">
        <w:rPr>
          <w:sz w:val="28"/>
          <w:szCs w:val="28"/>
        </w:rPr>
        <w:t>Если гражданин одновременно имеет право на ЕДВ по нескольким федеральным законам, ему предоставляется одна ЕДВ по одному из оснований по выбору гражданина.</w:t>
      </w:r>
    </w:p>
    <w:p w:rsidR="004C3569" w:rsidRPr="00ED3826" w:rsidRDefault="004C3569" w:rsidP="00ED3826">
      <w:pPr>
        <w:pStyle w:val="a3"/>
        <w:spacing w:before="0" w:beforeAutospacing="0" w:after="0" w:afterAutospacing="0"/>
        <w:ind w:firstLine="709"/>
        <w:jc w:val="both"/>
        <w:rPr>
          <w:sz w:val="28"/>
          <w:szCs w:val="28"/>
        </w:rPr>
      </w:pPr>
      <w:r w:rsidRPr="00ED3826">
        <w:rPr>
          <w:sz w:val="28"/>
          <w:szCs w:val="28"/>
        </w:rPr>
        <w:t>Размер ежемесячной денежной выплаты подлежит индексации один раз в год с 1 апреля исходя из уровня инфляции в стране за предыдущий год. Для различных категорий граждан размер ЕДВ разный.</w:t>
      </w:r>
    </w:p>
    <w:p w:rsidR="004C3569" w:rsidRPr="00ED3826" w:rsidRDefault="004C3569" w:rsidP="00ED3826">
      <w:pPr>
        <w:pStyle w:val="a3"/>
        <w:spacing w:before="0" w:beforeAutospacing="0" w:after="0" w:afterAutospacing="0"/>
        <w:ind w:firstLine="709"/>
        <w:jc w:val="both"/>
        <w:rPr>
          <w:sz w:val="28"/>
          <w:szCs w:val="28"/>
        </w:rPr>
      </w:pPr>
      <w:r w:rsidRPr="00ED3826">
        <w:rPr>
          <w:sz w:val="28"/>
          <w:szCs w:val="28"/>
        </w:rPr>
        <w:t>Граждане, имеющие право на получение ежемесячной денежной выплаты, обязаны безотлагательно сообщать в территориальный орган Пенсионного фонда России об обстоятельствах, влияющих на изменение размера ЕДВ, а также влекущих прекращение ежемесячной денежной выплаты.</w:t>
      </w:r>
    </w:p>
    <w:p w:rsidR="004C3569" w:rsidRPr="00ED3826" w:rsidRDefault="004C3569" w:rsidP="00ED3826">
      <w:pPr>
        <w:spacing w:after="0" w:line="240" w:lineRule="auto"/>
        <w:ind w:firstLine="709"/>
        <w:jc w:val="both"/>
        <w:rPr>
          <w:rFonts w:ascii="Times New Roman" w:eastAsia="Times New Roman" w:hAnsi="Times New Roman" w:cs="Times New Roman"/>
          <w:sz w:val="28"/>
          <w:szCs w:val="28"/>
        </w:rPr>
      </w:pPr>
      <w:r w:rsidRPr="00ED3826">
        <w:rPr>
          <w:rFonts w:ascii="Times New Roman" w:eastAsia="Times New Roman" w:hAnsi="Times New Roman" w:cs="Times New Roman"/>
          <w:sz w:val="28"/>
          <w:szCs w:val="28"/>
        </w:rPr>
        <w:t>ЕДВ предоставляется отдельным категориям граждан из числа:</w:t>
      </w:r>
    </w:p>
    <w:p w:rsidR="004C3569" w:rsidRPr="00ED3826" w:rsidRDefault="004C3569" w:rsidP="00ED3826">
      <w:pPr>
        <w:numPr>
          <w:ilvl w:val="0"/>
          <w:numId w:val="1"/>
        </w:numPr>
        <w:spacing w:after="0" w:line="240" w:lineRule="auto"/>
        <w:ind w:left="0" w:firstLine="709"/>
        <w:jc w:val="both"/>
        <w:rPr>
          <w:rFonts w:ascii="Times New Roman" w:eastAsia="Times New Roman" w:hAnsi="Times New Roman" w:cs="Times New Roman"/>
          <w:sz w:val="28"/>
          <w:szCs w:val="28"/>
        </w:rPr>
      </w:pPr>
      <w:r w:rsidRPr="00ED3826">
        <w:rPr>
          <w:rFonts w:ascii="Times New Roman" w:eastAsia="Times New Roman" w:hAnsi="Times New Roman" w:cs="Times New Roman"/>
          <w:sz w:val="28"/>
          <w:szCs w:val="28"/>
        </w:rPr>
        <w:t>ветеранов;</w:t>
      </w:r>
    </w:p>
    <w:p w:rsidR="004C3569" w:rsidRPr="00ED3826" w:rsidRDefault="004C3569" w:rsidP="00ED3826">
      <w:pPr>
        <w:numPr>
          <w:ilvl w:val="0"/>
          <w:numId w:val="1"/>
        </w:numPr>
        <w:spacing w:after="0" w:line="240" w:lineRule="auto"/>
        <w:ind w:left="0" w:firstLine="709"/>
        <w:jc w:val="both"/>
        <w:rPr>
          <w:rFonts w:ascii="Times New Roman" w:eastAsia="Times New Roman" w:hAnsi="Times New Roman" w:cs="Times New Roman"/>
          <w:sz w:val="28"/>
          <w:szCs w:val="28"/>
        </w:rPr>
      </w:pPr>
      <w:r w:rsidRPr="00ED3826">
        <w:rPr>
          <w:rFonts w:ascii="Times New Roman" w:eastAsia="Times New Roman" w:hAnsi="Times New Roman" w:cs="Times New Roman"/>
          <w:sz w:val="28"/>
          <w:szCs w:val="28"/>
        </w:rPr>
        <w:t>инвалидов, включая детей-инвалидов;</w:t>
      </w:r>
    </w:p>
    <w:p w:rsidR="004C3569" w:rsidRPr="00ED3826" w:rsidRDefault="004C3569" w:rsidP="00ED3826">
      <w:pPr>
        <w:numPr>
          <w:ilvl w:val="0"/>
          <w:numId w:val="1"/>
        </w:numPr>
        <w:spacing w:after="0" w:line="240" w:lineRule="auto"/>
        <w:ind w:left="0" w:firstLine="709"/>
        <w:jc w:val="both"/>
        <w:rPr>
          <w:rFonts w:ascii="Times New Roman" w:eastAsia="Times New Roman" w:hAnsi="Times New Roman" w:cs="Times New Roman"/>
          <w:sz w:val="28"/>
          <w:szCs w:val="28"/>
        </w:rPr>
      </w:pPr>
      <w:r w:rsidRPr="00ED3826">
        <w:rPr>
          <w:rFonts w:ascii="Times New Roman" w:eastAsia="Times New Roman" w:hAnsi="Times New Roman" w:cs="Times New Roman"/>
          <w:sz w:val="28"/>
          <w:szCs w:val="28"/>
        </w:rPr>
        <w:t>бывших несовершеннолетних узников фашизма;</w:t>
      </w:r>
    </w:p>
    <w:p w:rsidR="004C3569" w:rsidRPr="00ED3826" w:rsidRDefault="004C3569" w:rsidP="00ED3826">
      <w:pPr>
        <w:numPr>
          <w:ilvl w:val="0"/>
          <w:numId w:val="1"/>
        </w:numPr>
        <w:spacing w:after="0" w:line="240" w:lineRule="auto"/>
        <w:ind w:left="0" w:firstLine="709"/>
        <w:jc w:val="both"/>
        <w:rPr>
          <w:rFonts w:ascii="Times New Roman" w:eastAsia="Times New Roman" w:hAnsi="Times New Roman" w:cs="Times New Roman"/>
          <w:sz w:val="28"/>
          <w:szCs w:val="28"/>
        </w:rPr>
      </w:pPr>
      <w:r w:rsidRPr="00ED3826">
        <w:rPr>
          <w:rFonts w:ascii="Times New Roman" w:eastAsia="Times New Roman" w:hAnsi="Times New Roman" w:cs="Times New Roman"/>
          <w:sz w:val="28"/>
          <w:szCs w:val="28"/>
        </w:rPr>
        <w:t>лиц, подвергшихся воздействию радиации вследствие радиационных аварий и ядерных испытаний;</w:t>
      </w:r>
    </w:p>
    <w:p w:rsidR="004C3569" w:rsidRPr="00ED3826" w:rsidRDefault="004C3569" w:rsidP="00ED3826">
      <w:pPr>
        <w:numPr>
          <w:ilvl w:val="0"/>
          <w:numId w:val="1"/>
        </w:numPr>
        <w:spacing w:after="0" w:line="240" w:lineRule="auto"/>
        <w:ind w:left="0" w:firstLine="709"/>
        <w:jc w:val="both"/>
        <w:rPr>
          <w:rFonts w:ascii="Times New Roman" w:eastAsia="Times New Roman" w:hAnsi="Times New Roman" w:cs="Times New Roman"/>
          <w:sz w:val="28"/>
          <w:szCs w:val="28"/>
        </w:rPr>
      </w:pPr>
      <w:r w:rsidRPr="00ED3826">
        <w:rPr>
          <w:rFonts w:ascii="Times New Roman" w:eastAsia="Times New Roman" w:hAnsi="Times New Roman" w:cs="Times New Roman"/>
          <w:sz w:val="28"/>
          <w:szCs w:val="28"/>
        </w:rPr>
        <w:t>удостоенных звания Героя Советского Союза, Героя Российской Федерации либо кавалера ордена Славы трех степеней (полный кавалер ордена Славы);</w:t>
      </w:r>
    </w:p>
    <w:p w:rsidR="004C3569" w:rsidRPr="00ED3826" w:rsidRDefault="004C3569" w:rsidP="00ED3826">
      <w:pPr>
        <w:numPr>
          <w:ilvl w:val="0"/>
          <w:numId w:val="1"/>
        </w:numPr>
        <w:spacing w:after="0" w:line="240" w:lineRule="auto"/>
        <w:ind w:left="0" w:firstLine="709"/>
        <w:jc w:val="both"/>
        <w:rPr>
          <w:rFonts w:ascii="Times New Roman" w:eastAsia="Times New Roman" w:hAnsi="Times New Roman" w:cs="Times New Roman"/>
          <w:sz w:val="28"/>
          <w:szCs w:val="28"/>
        </w:rPr>
      </w:pPr>
      <w:r w:rsidRPr="00ED3826">
        <w:rPr>
          <w:rFonts w:ascii="Times New Roman" w:eastAsia="Times New Roman" w:hAnsi="Times New Roman" w:cs="Times New Roman"/>
          <w:sz w:val="28"/>
          <w:szCs w:val="28"/>
        </w:rPr>
        <w:t>членов  семей умерших (погибших) Героев или полных кавалеров ордена Славы (вдова (вдовец), родители, дети в возрасте до 18 лет, дети старше 18 лет, ставшие инвалидами до достижения ими возраста 18 лет, и дети в возрасте до 23 лет, обучающиеся в образовательных учреждениях по очной форме обучения);</w:t>
      </w:r>
    </w:p>
    <w:p w:rsidR="004C3569" w:rsidRPr="00ED3826" w:rsidRDefault="004C3569" w:rsidP="00ED3826">
      <w:pPr>
        <w:numPr>
          <w:ilvl w:val="0"/>
          <w:numId w:val="1"/>
        </w:numPr>
        <w:spacing w:after="0" w:line="240" w:lineRule="auto"/>
        <w:ind w:left="0" w:firstLine="709"/>
        <w:jc w:val="both"/>
        <w:rPr>
          <w:rFonts w:ascii="Times New Roman" w:eastAsia="Times New Roman" w:hAnsi="Times New Roman" w:cs="Times New Roman"/>
          <w:sz w:val="28"/>
          <w:szCs w:val="28"/>
        </w:rPr>
      </w:pPr>
      <w:r w:rsidRPr="00ED3826">
        <w:rPr>
          <w:rFonts w:ascii="Times New Roman" w:eastAsia="Times New Roman" w:hAnsi="Times New Roman" w:cs="Times New Roman"/>
          <w:sz w:val="28"/>
          <w:szCs w:val="28"/>
        </w:rPr>
        <w:t>удостоенных звания Героя Социалистического Труда, Героя Труда Российской Федерации, либо награжденных орденом Трудовой Славы трех степеней (полные кавалеры ордена Трудовой Славы).</w:t>
      </w:r>
    </w:p>
    <w:p w:rsidR="004C3569" w:rsidRPr="00ED3826" w:rsidRDefault="004C3569" w:rsidP="00ED3826">
      <w:pPr>
        <w:pStyle w:val="a3"/>
        <w:spacing w:before="0" w:beforeAutospacing="0" w:after="0" w:afterAutospacing="0"/>
        <w:ind w:firstLine="709"/>
        <w:jc w:val="both"/>
        <w:rPr>
          <w:sz w:val="28"/>
          <w:szCs w:val="28"/>
        </w:rPr>
      </w:pPr>
      <w:r w:rsidRPr="00ED3826">
        <w:rPr>
          <w:sz w:val="28"/>
          <w:szCs w:val="28"/>
        </w:rPr>
        <w:t>За назначением ЕДВ необходимо обратиться в территориальный орган Пенсионного фонда России по месту регистрации (в том числе временной). Если гражданин РФ не имеет подтвержденного регистрацией места жительства, необходимо подать заявление в территориальный орган по месту фактического проживания. В этом случае фактическое проживание подтверждается заявлением, а не паспортом или временной регистрацией.</w:t>
      </w:r>
    </w:p>
    <w:p w:rsidR="004C3569" w:rsidRPr="00ED3826" w:rsidRDefault="004C3569" w:rsidP="00ED3826">
      <w:pPr>
        <w:pStyle w:val="a3"/>
        <w:spacing w:before="0" w:beforeAutospacing="0" w:after="0" w:afterAutospacing="0"/>
        <w:ind w:firstLine="709"/>
        <w:jc w:val="both"/>
        <w:rPr>
          <w:sz w:val="28"/>
          <w:szCs w:val="28"/>
        </w:rPr>
      </w:pPr>
      <w:r w:rsidRPr="00ED3826">
        <w:rPr>
          <w:sz w:val="28"/>
          <w:szCs w:val="28"/>
        </w:rPr>
        <w:t xml:space="preserve">Если гражданин уже получает пенсию, ему необходимо подать заявление в территориальный орган Пенсионного фонда России по месту </w:t>
      </w:r>
      <w:r w:rsidRPr="00ED3826">
        <w:rPr>
          <w:sz w:val="28"/>
          <w:szCs w:val="28"/>
        </w:rPr>
        <w:lastRenderedPageBreak/>
        <w:t>нахождения выплатного дела, то есть туда, куда он обращался за назначением пенсии.</w:t>
      </w:r>
    </w:p>
    <w:p w:rsidR="004C3569" w:rsidRPr="00ED3826" w:rsidRDefault="004C3569" w:rsidP="00ED3826">
      <w:pPr>
        <w:pStyle w:val="a3"/>
        <w:spacing w:before="0" w:beforeAutospacing="0" w:after="0" w:afterAutospacing="0"/>
        <w:ind w:firstLine="709"/>
        <w:jc w:val="both"/>
        <w:rPr>
          <w:sz w:val="28"/>
          <w:szCs w:val="28"/>
        </w:rPr>
      </w:pPr>
      <w:r w:rsidRPr="00ED3826">
        <w:rPr>
          <w:sz w:val="28"/>
          <w:szCs w:val="28"/>
        </w:rPr>
        <w:t>Гражданину, который проживает в стационарном учреждении социального обслуживания, необходимо обратиться в Пенсионный фонд России по месту нахождения этого учреждения.</w:t>
      </w:r>
    </w:p>
    <w:p w:rsidR="004C3569" w:rsidRPr="00ED3826" w:rsidRDefault="004C3569" w:rsidP="00ED3826">
      <w:pPr>
        <w:pStyle w:val="a3"/>
        <w:spacing w:before="0" w:beforeAutospacing="0" w:after="0" w:afterAutospacing="0"/>
        <w:ind w:firstLine="709"/>
        <w:jc w:val="both"/>
        <w:rPr>
          <w:sz w:val="28"/>
          <w:szCs w:val="28"/>
        </w:rPr>
      </w:pPr>
      <w:r w:rsidRPr="00ED3826">
        <w:rPr>
          <w:sz w:val="28"/>
          <w:szCs w:val="28"/>
        </w:rPr>
        <w:t>Когда ежемесячная денежная выплата назначается  несовершеннолетнему или недееспособному, заявление подается по месту жительства его родителя (усыновителя, опекуна, попечителя). При этом если родители ребенка проживают раздельно, то заявление подается по месту жительства того из родителей, с которым проживает ребенок. Несовершеннолетний, достигший 14 лет, вправе обратиться за установлением ежемесячной денежной выплаты самостоятельно.</w:t>
      </w:r>
    </w:p>
    <w:p w:rsidR="004C3569" w:rsidRPr="00ED3826" w:rsidRDefault="004C3569" w:rsidP="00ED3826">
      <w:pPr>
        <w:spacing w:after="0" w:line="240" w:lineRule="auto"/>
        <w:ind w:firstLine="709"/>
        <w:jc w:val="both"/>
        <w:rPr>
          <w:rFonts w:ascii="Times New Roman" w:eastAsia="Times New Roman" w:hAnsi="Times New Roman" w:cs="Times New Roman"/>
          <w:sz w:val="28"/>
          <w:szCs w:val="28"/>
        </w:rPr>
      </w:pPr>
      <w:r w:rsidRPr="00ED3826">
        <w:rPr>
          <w:rFonts w:ascii="Times New Roman" w:eastAsia="Times New Roman" w:hAnsi="Times New Roman" w:cs="Times New Roman"/>
          <w:sz w:val="28"/>
          <w:szCs w:val="28"/>
        </w:rPr>
        <w:t>Назначение и выплата ЕДВ производятся на основании заявления гражданина (его представителя) с документами, подтверждающими право на получение ЕДВ. Поскольку существует несколько десятков категорий получателей ЕДВ, узнать о перечне документов, который необходимо представить именно вам,  можно в Пенсионном фонде России по месту жительства.</w:t>
      </w:r>
    </w:p>
    <w:p w:rsidR="004C3569" w:rsidRPr="00ED3826" w:rsidRDefault="004C3569" w:rsidP="00ED3826">
      <w:pPr>
        <w:spacing w:after="0" w:line="240" w:lineRule="auto"/>
        <w:ind w:firstLine="709"/>
        <w:jc w:val="both"/>
        <w:rPr>
          <w:rFonts w:ascii="Times New Roman" w:eastAsia="Times New Roman" w:hAnsi="Times New Roman" w:cs="Times New Roman"/>
          <w:sz w:val="28"/>
          <w:szCs w:val="28"/>
        </w:rPr>
      </w:pPr>
      <w:r w:rsidRPr="00ED3826">
        <w:rPr>
          <w:rFonts w:ascii="Times New Roman" w:eastAsia="Times New Roman" w:hAnsi="Times New Roman" w:cs="Times New Roman"/>
          <w:sz w:val="28"/>
          <w:szCs w:val="28"/>
        </w:rPr>
        <w:t>В заявлении о назначении ЕДВ должна содержаться следующая информация:</w:t>
      </w:r>
    </w:p>
    <w:p w:rsidR="004C3569" w:rsidRPr="00ED3826" w:rsidRDefault="004C3569" w:rsidP="00ED3826">
      <w:pPr>
        <w:numPr>
          <w:ilvl w:val="0"/>
          <w:numId w:val="2"/>
        </w:numPr>
        <w:spacing w:after="0" w:line="240" w:lineRule="auto"/>
        <w:ind w:left="0" w:firstLine="709"/>
        <w:jc w:val="both"/>
        <w:rPr>
          <w:rFonts w:ascii="Times New Roman" w:eastAsia="Times New Roman" w:hAnsi="Times New Roman" w:cs="Times New Roman"/>
          <w:sz w:val="28"/>
          <w:szCs w:val="28"/>
        </w:rPr>
      </w:pPr>
      <w:r w:rsidRPr="00ED3826">
        <w:rPr>
          <w:rFonts w:ascii="Times New Roman" w:eastAsia="Times New Roman" w:hAnsi="Times New Roman" w:cs="Times New Roman"/>
          <w:sz w:val="28"/>
          <w:szCs w:val="28"/>
        </w:rPr>
        <w:t>фамилия, имя, отчество гражданина, обращающегося за ЕДВ, а также фамилия, которая была у него при рождении;</w:t>
      </w:r>
    </w:p>
    <w:p w:rsidR="004C3569" w:rsidRPr="00ED3826" w:rsidRDefault="004C3569" w:rsidP="00ED3826">
      <w:pPr>
        <w:numPr>
          <w:ilvl w:val="0"/>
          <w:numId w:val="2"/>
        </w:numPr>
        <w:spacing w:after="0" w:line="240" w:lineRule="auto"/>
        <w:ind w:left="0" w:firstLine="709"/>
        <w:jc w:val="both"/>
        <w:rPr>
          <w:rFonts w:ascii="Times New Roman" w:eastAsia="Times New Roman" w:hAnsi="Times New Roman" w:cs="Times New Roman"/>
          <w:sz w:val="28"/>
          <w:szCs w:val="28"/>
        </w:rPr>
      </w:pPr>
      <w:r w:rsidRPr="00ED3826">
        <w:rPr>
          <w:rFonts w:ascii="Times New Roman" w:eastAsia="Times New Roman" w:hAnsi="Times New Roman" w:cs="Times New Roman"/>
          <w:sz w:val="28"/>
          <w:szCs w:val="28"/>
        </w:rPr>
        <w:t>реквизиты документа, удостоверяющего личность;</w:t>
      </w:r>
    </w:p>
    <w:p w:rsidR="004C3569" w:rsidRPr="00ED3826" w:rsidRDefault="004C3569" w:rsidP="00ED3826">
      <w:pPr>
        <w:numPr>
          <w:ilvl w:val="0"/>
          <w:numId w:val="2"/>
        </w:numPr>
        <w:spacing w:after="0" w:line="240" w:lineRule="auto"/>
        <w:ind w:left="0" w:firstLine="709"/>
        <w:jc w:val="both"/>
        <w:rPr>
          <w:rFonts w:ascii="Times New Roman" w:eastAsia="Times New Roman" w:hAnsi="Times New Roman" w:cs="Times New Roman"/>
          <w:sz w:val="28"/>
          <w:szCs w:val="28"/>
        </w:rPr>
      </w:pPr>
      <w:r w:rsidRPr="00ED3826">
        <w:rPr>
          <w:rFonts w:ascii="Times New Roman" w:eastAsia="Times New Roman" w:hAnsi="Times New Roman" w:cs="Times New Roman"/>
          <w:sz w:val="28"/>
          <w:szCs w:val="28"/>
        </w:rPr>
        <w:t>сведения о гражданстве;</w:t>
      </w:r>
    </w:p>
    <w:p w:rsidR="004C3569" w:rsidRPr="00ED3826" w:rsidRDefault="004C3569" w:rsidP="00ED3826">
      <w:pPr>
        <w:numPr>
          <w:ilvl w:val="0"/>
          <w:numId w:val="2"/>
        </w:numPr>
        <w:spacing w:after="0" w:line="240" w:lineRule="auto"/>
        <w:ind w:left="0" w:firstLine="709"/>
        <w:jc w:val="both"/>
        <w:rPr>
          <w:rFonts w:ascii="Times New Roman" w:eastAsia="Times New Roman" w:hAnsi="Times New Roman" w:cs="Times New Roman"/>
          <w:sz w:val="28"/>
          <w:szCs w:val="28"/>
        </w:rPr>
      </w:pPr>
      <w:r w:rsidRPr="00ED3826">
        <w:rPr>
          <w:rFonts w:ascii="Times New Roman" w:eastAsia="Times New Roman" w:hAnsi="Times New Roman" w:cs="Times New Roman"/>
          <w:sz w:val="28"/>
          <w:szCs w:val="28"/>
        </w:rPr>
        <w:t>почтовый адрес места жительства или фактического проживания;</w:t>
      </w:r>
    </w:p>
    <w:p w:rsidR="004C3569" w:rsidRPr="00ED3826" w:rsidRDefault="004C3569" w:rsidP="00ED3826">
      <w:pPr>
        <w:numPr>
          <w:ilvl w:val="0"/>
          <w:numId w:val="2"/>
        </w:numPr>
        <w:spacing w:after="0" w:line="240" w:lineRule="auto"/>
        <w:ind w:left="0" w:firstLine="709"/>
        <w:jc w:val="both"/>
        <w:rPr>
          <w:rFonts w:ascii="Times New Roman" w:eastAsia="Times New Roman" w:hAnsi="Times New Roman" w:cs="Times New Roman"/>
          <w:sz w:val="28"/>
          <w:szCs w:val="28"/>
        </w:rPr>
      </w:pPr>
      <w:r w:rsidRPr="00ED3826">
        <w:rPr>
          <w:rFonts w:ascii="Times New Roman" w:eastAsia="Times New Roman" w:hAnsi="Times New Roman" w:cs="Times New Roman"/>
          <w:sz w:val="28"/>
          <w:szCs w:val="28"/>
        </w:rPr>
        <w:t>место нахождения пенсионного дела;</w:t>
      </w:r>
    </w:p>
    <w:p w:rsidR="004C3569" w:rsidRPr="00ED3826" w:rsidRDefault="004C3569" w:rsidP="00ED3826">
      <w:pPr>
        <w:numPr>
          <w:ilvl w:val="0"/>
          <w:numId w:val="2"/>
        </w:numPr>
        <w:spacing w:after="0" w:line="240" w:lineRule="auto"/>
        <w:ind w:left="0" w:firstLine="709"/>
        <w:jc w:val="both"/>
        <w:rPr>
          <w:rFonts w:ascii="Times New Roman" w:eastAsia="Times New Roman" w:hAnsi="Times New Roman" w:cs="Times New Roman"/>
          <w:sz w:val="28"/>
          <w:szCs w:val="28"/>
        </w:rPr>
      </w:pPr>
      <w:r w:rsidRPr="00ED3826">
        <w:rPr>
          <w:rFonts w:ascii="Times New Roman" w:eastAsia="Times New Roman" w:hAnsi="Times New Roman" w:cs="Times New Roman"/>
          <w:sz w:val="28"/>
          <w:szCs w:val="28"/>
        </w:rPr>
        <w:t>сведения о представителе гражданина в случае обращения через представителя;</w:t>
      </w:r>
    </w:p>
    <w:p w:rsidR="004C3569" w:rsidRPr="00ED3826" w:rsidRDefault="004C3569" w:rsidP="00ED3826">
      <w:pPr>
        <w:numPr>
          <w:ilvl w:val="0"/>
          <w:numId w:val="2"/>
        </w:numPr>
        <w:spacing w:after="0" w:line="240" w:lineRule="auto"/>
        <w:ind w:left="0" w:firstLine="709"/>
        <w:jc w:val="both"/>
        <w:rPr>
          <w:rFonts w:ascii="Times New Roman" w:eastAsia="Times New Roman" w:hAnsi="Times New Roman" w:cs="Times New Roman"/>
          <w:sz w:val="28"/>
          <w:szCs w:val="28"/>
        </w:rPr>
      </w:pPr>
      <w:r w:rsidRPr="00ED3826">
        <w:rPr>
          <w:rFonts w:ascii="Times New Roman" w:eastAsia="Times New Roman" w:hAnsi="Times New Roman" w:cs="Times New Roman"/>
          <w:sz w:val="28"/>
          <w:szCs w:val="28"/>
        </w:rPr>
        <w:t>сведения о выборе основания установления ЕДВ;</w:t>
      </w:r>
    </w:p>
    <w:p w:rsidR="004C3569" w:rsidRPr="00ED3826" w:rsidRDefault="004C3569" w:rsidP="00ED3826">
      <w:pPr>
        <w:numPr>
          <w:ilvl w:val="0"/>
          <w:numId w:val="2"/>
        </w:numPr>
        <w:spacing w:after="0" w:line="240" w:lineRule="auto"/>
        <w:ind w:left="0" w:firstLine="709"/>
        <w:jc w:val="both"/>
        <w:rPr>
          <w:rFonts w:ascii="Times New Roman" w:eastAsia="Times New Roman" w:hAnsi="Times New Roman" w:cs="Times New Roman"/>
          <w:sz w:val="28"/>
          <w:szCs w:val="28"/>
        </w:rPr>
      </w:pPr>
      <w:r w:rsidRPr="00ED3826">
        <w:rPr>
          <w:rFonts w:ascii="Times New Roman" w:eastAsia="Times New Roman" w:hAnsi="Times New Roman" w:cs="Times New Roman"/>
          <w:sz w:val="28"/>
          <w:szCs w:val="28"/>
        </w:rPr>
        <w:t>обязательство гражданина безотлагательно извещать территориальный орган ПФР об обстоятельствах, влияющих на изменение размера ежемесячной денежной выплаты, а также влекущих прекращение выплаты;</w:t>
      </w:r>
    </w:p>
    <w:p w:rsidR="004C3569" w:rsidRPr="00ED3826" w:rsidRDefault="004C3569" w:rsidP="00ED3826">
      <w:pPr>
        <w:numPr>
          <w:ilvl w:val="0"/>
          <w:numId w:val="2"/>
        </w:numPr>
        <w:spacing w:after="0" w:line="240" w:lineRule="auto"/>
        <w:ind w:left="0" w:firstLine="709"/>
        <w:jc w:val="both"/>
        <w:rPr>
          <w:rFonts w:ascii="Times New Roman" w:eastAsia="Times New Roman" w:hAnsi="Times New Roman" w:cs="Times New Roman"/>
          <w:sz w:val="28"/>
          <w:szCs w:val="28"/>
        </w:rPr>
      </w:pPr>
      <w:r w:rsidRPr="00ED3826">
        <w:rPr>
          <w:rFonts w:ascii="Times New Roman" w:eastAsia="Times New Roman" w:hAnsi="Times New Roman" w:cs="Times New Roman"/>
          <w:sz w:val="28"/>
          <w:szCs w:val="28"/>
        </w:rPr>
        <w:t>дата заполнения заявления;</w:t>
      </w:r>
    </w:p>
    <w:p w:rsidR="004C3569" w:rsidRPr="00ED3826" w:rsidRDefault="004C3569" w:rsidP="00ED3826">
      <w:pPr>
        <w:numPr>
          <w:ilvl w:val="0"/>
          <w:numId w:val="2"/>
        </w:numPr>
        <w:spacing w:after="0" w:line="240" w:lineRule="auto"/>
        <w:ind w:left="0" w:firstLine="709"/>
        <w:jc w:val="both"/>
        <w:rPr>
          <w:rFonts w:ascii="Times New Roman" w:eastAsia="Times New Roman" w:hAnsi="Times New Roman" w:cs="Times New Roman"/>
          <w:sz w:val="28"/>
          <w:szCs w:val="28"/>
        </w:rPr>
      </w:pPr>
      <w:r w:rsidRPr="00ED3826">
        <w:rPr>
          <w:rFonts w:ascii="Times New Roman" w:eastAsia="Times New Roman" w:hAnsi="Times New Roman" w:cs="Times New Roman"/>
          <w:sz w:val="28"/>
          <w:szCs w:val="28"/>
        </w:rPr>
        <w:t>перечень документов, приложенных к заявлению.</w:t>
      </w:r>
    </w:p>
    <w:p w:rsidR="004C3569" w:rsidRPr="00ED3826" w:rsidRDefault="004C3569" w:rsidP="00ED3826">
      <w:pPr>
        <w:spacing w:after="0" w:line="240" w:lineRule="auto"/>
        <w:ind w:firstLine="709"/>
        <w:jc w:val="both"/>
        <w:rPr>
          <w:rFonts w:ascii="Times New Roman" w:eastAsia="Times New Roman" w:hAnsi="Times New Roman" w:cs="Times New Roman"/>
          <w:sz w:val="28"/>
          <w:szCs w:val="28"/>
        </w:rPr>
      </w:pPr>
      <w:r w:rsidRPr="00ED3826">
        <w:rPr>
          <w:rFonts w:ascii="Times New Roman" w:eastAsia="Times New Roman" w:hAnsi="Times New Roman" w:cs="Times New Roman"/>
          <w:sz w:val="28"/>
          <w:szCs w:val="28"/>
        </w:rPr>
        <w:t>Заявление должно быть подписано гражданином, а в случае обращения через представителя – этим представителем. Вместе с заявлением об установлении ЕДВ необходимо представить следующие документы:</w:t>
      </w:r>
    </w:p>
    <w:p w:rsidR="004C3569" w:rsidRPr="00ED3826" w:rsidRDefault="004C3569" w:rsidP="00ED3826">
      <w:pPr>
        <w:numPr>
          <w:ilvl w:val="1"/>
          <w:numId w:val="3"/>
        </w:numPr>
        <w:spacing w:after="0" w:line="240" w:lineRule="auto"/>
        <w:ind w:left="0" w:firstLine="709"/>
        <w:jc w:val="both"/>
        <w:rPr>
          <w:rFonts w:ascii="Times New Roman" w:eastAsia="Times New Roman" w:hAnsi="Times New Roman" w:cs="Times New Roman"/>
          <w:sz w:val="28"/>
          <w:szCs w:val="28"/>
        </w:rPr>
      </w:pPr>
      <w:r w:rsidRPr="00ED3826">
        <w:rPr>
          <w:rFonts w:ascii="Times New Roman" w:eastAsia="Times New Roman" w:hAnsi="Times New Roman" w:cs="Times New Roman"/>
          <w:sz w:val="28"/>
          <w:szCs w:val="28"/>
        </w:rPr>
        <w:t>паспорт;</w:t>
      </w:r>
    </w:p>
    <w:p w:rsidR="004C3569" w:rsidRPr="00ED3826" w:rsidRDefault="004C3569" w:rsidP="00ED3826">
      <w:pPr>
        <w:numPr>
          <w:ilvl w:val="0"/>
          <w:numId w:val="4"/>
        </w:numPr>
        <w:spacing w:after="0" w:line="240" w:lineRule="auto"/>
        <w:ind w:left="0" w:firstLine="709"/>
        <w:jc w:val="both"/>
        <w:rPr>
          <w:rFonts w:ascii="Times New Roman" w:eastAsia="Times New Roman" w:hAnsi="Times New Roman" w:cs="Times New Roman"/>
          <w:sz w:val="28"/>
          <w:szCs w:val="28"/>
        </w:rPr>
      </w:pPr>
      <w:r w:rsidRPr="00ED3826">
        <w:rPr>
          <w:rFonts w:ascii="Times New Roman" w:eastAsia="Times New Roman" w:hAnsi="Times New Roman" w:cs="Times New Roman"/>
          <w:sz w:val="28"/>
          <w:szCs w:val="28"/>
        </w:rPr>
        <w:t>документы, подтверждающие право на получение ЕДВ (удостоверение, выданное компетентными органами, справку медико-социальной экспертизы об установлении инвалидности и т. д.).</w:t>
      </w:r>
    </w:p>
    <w:p w:rsidR="004C3569" w:rsidRPr="00ED3826" w:rsidRDefault="004C3569" w:rsidP="00ED3826">
      <w:pPr>
        <w:spacing w:after="0" w:line="240" w:lineRule="auto"/>
        <w:ind w:firstLine="709"/>
        <w:jc w:val="both"/>
        <w:rPr>
          <w:rFonts w:ascii="Times New Roman" w:eastAsia="Times New Roman" w:hAnsi="Times New Roman" w:cs="Times New Roman"/>
          <w:sz w:val="28"/>
          <w:szCs w:val="28"/>
        </w:rPr>
      </w:pPr>
      <w:r w:rsidRPr="00ED3826">
        <w:rPr>
          <w:rFonts w:ascii="Times New Roman" w:eastAsia="Times New Roman" w:hAnsi="Times New Roman" w:cs="Times New Roman"/>
          <w:sz w:val="28"/>
          <w:szCs w:val="28"/>
        </w:rPr>
        <w:t xml:space="preserve">При необходимости прилагаются документы, удостоверяющие личность и полномочия законного представителя (усыновителя, опекуна, </w:t>
      </w:r>
      <w:r w:rsidRPr="00ED3826">
        <w:rPr>
          <w:rFonts w:ascii="Times New Roman" w:eastAsia="Times New Roman" w:hAnsi="Times New Roman" w:cs="Times New Roman"/>
          <w:sz w:val="28"/>
          <w:szCs w:val="28"/>
        </w:rPr>
        <w:lastRenderedPageBreak/>
        <w:t>попечителя), подтверждающие родственные отношения, нахождение нетрудоспособного лица на иждивении и т. п.</w:t>
      </w:r>
    </w:p>
    <w:p w:rsidR="004C3569" w:rsidRPr="00ED3826" w:rsidRDefault="004C3569" w:rsidP="00ED3826">
      <w:pPr>
        <w:spacing w:after="0" w:line="240" w:lineRule="auto"/>
        <w:ind w:firstLine="709"/>
        <w:jc w:val="both"/>
        <w:rPr>
          <w:rFonts w:ascii="Times New Roman" w:eastAsia="Times New Roman" w:hAnsi="Times New Roman" w:cs="Times New Roman"/>
          <w:sz w:val="28"/>
          <w:szCs w:val="28"/>
        </w:rPr>
      </w:pPr>
      <w:r w:rsidRPr="00ED3826">
        <w:rPr>
          <w:rFonts w:ascii="Times New Roman" w:eastAsia="Times New Roman" w:hAnsi="Times New Roman" w:cs="Times New Roman"/>
          <w:sz w:val="28"/>
          <w:szCs w:val="28"/>
        </w:rPr>
        <w:t>Решение о назначении либо об отказе в назначении ЕДВ выносится в течение 10 рабочих дней с момента регистрации заявления. Еще 5 дней отводится на то, чтобы проинформировать заявителя о принятом решении. Ежемесячная денежная выплата назначается со дня обращения за ней, но не ранее возникновения права на указанную выплату, на срок, в течение которого гражданин относится к той категории, которая имеет право на ЕДВ.</w:t>
      </w:r>
    </w:p>
    <w:p w:rsidR="004C3569" w:rsidRPr="00ED3826" w:rsidRDefault="004C3569" w:rsidP="00ED3826">
      <w:pPr>
        <w:pStyle w:val="a3"/>
        <w:spacing w:before="0" w:beforeAutospacing="0" w:after="0" w:afterAutospacing="0"/>
        <w:ind w:firstLine="709"/>
        <w:jc w:val="both"/>
        <w:rPr>
          <w:sz w:val="28"/>
          <w:szCs w:val="28"/>
        </w:rPr>
      </w:pPr>
      <w:r w:rsidRPr="00ED3826">
        <w:rPr>
          <w:sz w:val="28"/>
          <w:szCs w:val="28"/>
        </w:rPr>
        <w:t>Доставка ЕДВ осуществляется за текущий календарный месяц.</w:t>
      </w:r>
    </w:p>
    <w:p w:rsidR="004C3569" w:rsidRPr="00ED3826" w:rsidRDefault="004C3569" w:rsidP="00ED3826">
      <w:pPr>
        <w:pStyle w:val="a3"/>
        <w:spacing w:before="0" w:beforeAutospacing="0" w:after="0" w:afterAutospacing="0"/>
        <w:ind w:firstLine="709"/>
        <w:jc w:val="both"/>
        <w:rPr>
          <w:sz w:val="28"/>
          <w:szCs w:val="28"/>
        </w:rPr>
      </w:pPr>
      <w:r w:rsidRPr="00ED3826">
        <w:rPr>
          <w:sz w:val="28"/>
          <w:szCs w:val="28"/>
        </w:rPr>
        <w:t>Если гражданин является пенсионером, то выплату он получит одновременно с пенсией. Доставка ЕДВ будет осуществляться тем же способом, что и доставка пенсии: либо через Почту России, либо через банк, либо через другую организацию, занимающуюся доставкой пенсии. Для изменения способа доставки необходимо обратиться с заявлением в отделение Пенсионного фонда России. Гражданину, законным представителем которого является социальное учреждение, ежемесячная денежная выплата может перечисляться на счет указанного учреждения.</w:t>
      </w:r>
    </w:p>
    <w:p w:rsidR="004C3569" w:rsidRPr="00ED3826" w:rsidRDefault="004C3569" w:rsidP="00ED3826">
      <w:pPr>
        <w:pStyle w:val="a3"/>
        <w:spacing w:before="0" w:beforeAutospacing="0" w:after="0" w:afterAutospacing="0"/>
        <w:ind w:firstLine="709"/>
        <w:jc w:val="both"/>
        <w:rPr>
          <w:sz w:val="28"/>
          <w:szCs w:val="28"/>
        </w:rPr>
      </w:pPr>
      <w:r w:rsidRPr="00ED3826">
        <w:rPr>
          <w:sz w:val="28"/>
          <w:szCs w:val="28"/>
        </w:rPr>
        <w:t xml:space="preserve">Если гражданин не является пенсионером, то он должен выбрать способ доставки (через Почту России, через </w:t>
      </w:r>
      <w:proofErr w:type="gramStart"/>
      <w:r w:rsidRPr="00ED3826">
        <w:rPr>
          <w:sz w:val="28"/>
          <w:szCs w:val="28"/>
        </w:rPr>
        <w:t>банк</w:t>
      </w:r>
      <w:proofErr w:type="gramEnd"/>
      <w:r w:rsidRPr="00ED3826">
        <w:rPr>
          <w:sz w:val="28"/>
          <w:szCs w:val="28"/>
        </w:rPr>
        <w:t xml:space="preserve"> либо через другую организацию, занимающуюся доставкой пенсии) и подать заявление о доставке социальной выплаты. Полный перечень организаций, занимающихся доставкой пенсии в Вашем регионе (в том числе осуществляющих доставку пенсии на дом), есть в распоряжении Пенсионного фонда России по месту регистрации (в том числе временной) или фактического проживания.</w:t>
      </w:r>
    </w:p>
    <w:p w:rsidR="007B6FBE" w:rsidRPr="00ED3826" w:rsidRDefault="007B6FBE" w:rsidP="00ED3826">
      <w:pPr>
        <w:spacing w:after="0" w:line="240" w:lineRule="auto"/>
        <w:ind w:firstLine="709"/>
        <w:jc w:val="both"/>
        <w:rPr>
          <w:sz w:val="28"/>
          <w:szCs w:val="28"/>
        </w:rPr>
      </w:pPr>
    </w:p>
    <w:sectPr w:rsidR="007B6FBE" w:rsidRPr="00ED3826" w:rsidSect="002776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E643E"/>
    <w:multiLevelType w:val="multilevel"/>
    <w:tmpl w:val="E8A00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2B7CF7"/>
    <w:multiLevelType w:val="multilevel"/>
    <w:tmpl w:val="B7A0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251C1D"/>
    <w:multiLevelType w:val="multilevel"/>
    <w:tmpl w:val="6F28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E71FFC"/>
    <w:multiLevelType w:val="multilevel"/>
    <w:tmpl w:val="AC6E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3569"/>
    <w:rsid w:val="00277693"/>
    <w:rsid w:val="004C3569"/>
    <w:rsid w:val="005F4B57"/>
    <w:rsid w:val="007B6FBE"/>
    <w:rsid w:val="00ED3826"/>
    <w:rsid w:val="00FD3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693"/>
  </w:style>
  <w:style w:type="paragraph" w:styleId="1">
    <w:name w:val="heading 1"/>
    <w:basedOn w:val="a"/>
    <w:link w:val="10"/>
    <w:uiPriority w:val="9"/>
    <w:qFormat/>
    <w:rsid w:val="004C35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356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4C356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C3569"/>
    <w:rPr>
      <w:color w:val="0000FF"/>
      <w:u w:val="single"/>
    </w:rPr>
  </w:style>
  <w:style w:type="paragraph" w:styleId="a5">
    <w:name w:val="Balloon Text"/>
    <w:basedOn w:val="a"/>
    <w:link w:val="a6"/>
    <w:uiPriority w:val="99"/>
    <w:semiHidden/>
    <w:unhideWhenUsed/>
    <w:rsid w:val="004C35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35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337704">
      <w:bodyDiv w:val="1"/>
      <w:marLeft w:val="0"/>
      <w:marRight w:val="0"/>
      <w:marTop w:val="0"/>
      <w:marBottom w:val="0"/>
      <w:divBdr>
        <w:top w:val="none" w:sz="0" w:space="0" w:color="auto"/>
        <w:left w:val="none" w:sz="0" w:space="0" w:color="auto"/>
        <w:bottom w:val="none" w:sz="0" w:space="0" w:color="auto"/>
        <w:right w:val="none" w:sz="0" w:space="0" w:color="auto"/>
      </w:divBdr>
      <w:divsChild>
        <w:div w:id="967394921">
          <w:marLeft w:val="0"/>
          <w:marRight w:val="0"/>
          <w:marTop w:val="0"/>
          <w:marBottom w:val="0"/>
          <w:divBdr>
            <w:top w:val="none" w:sz="0" w:space="0" w:color="auto"/>
            <w:left w:val="none" w:sz="0" w:space="0" w:color="auto"/>
            <w:bottom w:val="none" w:sz="0" w:space="0" w:color="auto"/>
            <w:right w:val="none" w:sz="0" w:space="0" w:color="auto"/>
          </w:divBdr>
          <w:divsChild>
            <w:div w:id="1032073664">
              <w:marLeft w:val="0"/>
              <w:marRight w:val="0"/>
              <w:marTop w:val="0"/>
              <w:marBottom w:val="0"/>
              <w:divBdr>
                <w:top w:val="none" w:sz="0" w:space="0" w:color="auto"/>
                <w:left w:val="none" w:sz="0" w:space="0" w:color="auto"/>
                <w:bottom w:val="none" w:sz="0" w:space="0" w:color="auto"/>
                <w:right w:val="none" w:sz="0" w:space="0" w:color="auto"/>
              </w:divBdr>
            </w:div>
          </w:divsChild>
        </w:div>
        <w:div w:id="312376356">
          <w:marLeft w:val="0"/>
          <w:marRight w:val="0"/>
          <w:marTop w:val="0"/>
          <w:marBottom w:val="0"/>
          <w:divBdr>
            <w:top w:val="none" w:sz="0" w:space="0" w:color="auto"/>
            <w:left w:val="none" w:sz="0" w:space="0" w:color="auto"/>
            <w:bottom w:val="none" w:sz="0" w:space="0" w:color="auto"/>
            <w:right w:val="none" w:sz="0" w:space="0" w:color="auto"/>
          </w:divBdr>
          <w:divsChild>
            <w:div w:id="1712341033">
              <w:marLeft w:val="0"/>
              <w:marRight w:val="0"/>
              <w:marTop w:val="0"/>
              <w:marBottom w:val="0"/>
              <w:divBdr>
                <w:top w:val="none" w:sz="0" w:space="0" w:color="auto"/>
                <w:left w:val="none" w:sz="0" w:space="0" w:color="auto"/>
                <w:bottom w:val="none" w:sz="0" w:space="0" w:color="auto"/>
                <w:right w:val="none" w:sz="0" w:space="0" w:color="auto"/>
              </w:divBdr>
              <w:divsChild>
                <w:div w:id="12689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249380">
      <w:bodyDiv w:val="1"/>
      <w:marLeft w:val="0"/>
      <w:marRight w:val="0"/>
      <w:marTop w:val="0"/>
      <w:marBottom w:val="0"/>
      <w:divBdr>
        <w:top w:val="none" w:sz="0" w:space="0" w:color="auto"/>
        <w:left w:val="none" w:sz="0" w:space="0" w:color="auto"/>
        <w:bottom w:val="none" w:sz="0" w:space="0" w:color="auto"/>
        <w:right w:val="none" w:sz="0" w:space="0" w:color="auto"/>
      </w:divBdr>
    </w:div>
    <w:div w:id="830412484">
      <w:bodyDiv w:val="1"/>
      <w:marLeft w:val="0"/>
      <w:marRight w:val="0"/>
      <w:marTop w:val="0"/>
      <w:marBottom w:val="0"/>
      <w:divBdr>
        <w:top w:val="none" w:sz="0" w:space="0" w:color="auto"/>
        <w:left w:val="none" w:sz="0" w:space="0" w:color="auto"/>
        <w:bottom w:val="none" w:sz="0" w:space="0" w:color="auto"/>
        <w:right w:val="none" w:sz="0" w:space="0" w:color="auto"/>
      </w:divBdr>
    </w:div>
    <w:div w:id="1035429483">
      <w:bodyDiv w:val="1"/>
      <w:marLeft w:val="0"/>
      <w:marRight w:val="0"/>
      <w:marTop w:val="0"/>
      <w:marBottom w:val="0"/>
      <w:divBdr>
        <w:top w:val="none" w:sz="0" w:space="0" w:color="auto"/>
        <w:left w:val="none" w:sz="0" w:space="0" w:color="auto"/>
        <w:bottom w:val="none" w:sz="0" w:space="0" w:color="auto"/>
        <w:right w:val="none" w:sz="0" w:space="0" w:color="auto"/>
      </w:divBdr>
    </w:div>
    <w:div w:id="1346395066">
      <w:bodyDiv w:val="1"/>
      <w:marLeft w:val="0"/>
      <w:marRight w:val="0"/>
      <w:marTop w:val="0"/>
      <w:marBottom w:val="0"/>
      <w:divBdr>
        <w:top w:val="none" w:sz="0" w:space="0" w:color="auto"/>
        <w:left w:val="none" w:sz="0" w:space="0" w:color="auto"/>
        <w:bottom w:val="none" w:sz="0" w:space="0" w:color="auto"/>
        <w:right w:val="none" w:sz="0" w:space="0" w:color="auto"/>
      </w:divBdr>
      <w:divsChild>
        <w:div w:id="636229437">
          <w:marLeft w:val="0"/>
          <w:marRight w:val="0"/>
          <w:marTop w:val="0"/>
          <w:marBottom w:val="0"/>
          <w:divBdr>
            <w:top w:val="none" w:sz="0" w:space="0" w:color="auto"/>
            <w:left w:val="none" w:sz="0" w:space="0" w:color="auto"/>
            <w:bottom w:val="none" w:sz="0" w:space="0" w:color="auto"/>
            <w:right w:val="none" w:sz="0" w:space="0" w:color="auto"/>
          </w:divBdr>
          <w:divsChild>
            <w:div w:id="1553809804">
              <w:marLeft w:val="0"/>
              <w:marRight w:val="0"/>
              <w:marTop w:val="0"/>
              <w:marBottom w:val="0"/>
              <w:divBdr>
                <w:top w:val="none" w:sz="0" w:space="0" w:color="auto"/>
                <w:left w:val="none" w:sz="0" w:space="0" w:color="auto"/>
                <w:bottom w:val="none" w:sz="0" w:space="0" w:color="auto"/>
                <w:right w:val="none" w:sz="0" w:space="0" w:color="auto"/>
              </w:divBdr>
            </w:div>
          </w:divsChild>
        </w:div>
        <w:div w:id="640575501">
          <w:marLeft w:val="0"/>
          <w:marRight w:val="0"/>
          <w:marTop w:val="0"/>
          <w:marBottom w:val="0"/>
          <w:divBdr>
            <w:top w:val="none" w:sz="0" w:space="0" w:color="auto"/>
            <w:left w:val="none" w:sz="0" w:space="0" w:color="auto"/>
            <w:bottom w:val="none" w:sz="0" w:space="0" w:color="auto"/>
            <w:right w:val="none" w:sz="0" w:space="0" w:color="auto"/>
          </w:divBdr>
          <w:divsChild>
            <w:div w:id="1684014215">
              <w:marLeft w:val="0"/>
              <w:marRight w:val="0"/>
              <w:marTop w:val="0"/>
              <w:marBottom w:val="0"/>
              <w:divBdr>
                <w:top w:val="none" w:sz="0" w:space="0" w:color="auto"/>
                <w:left w:val="none" w:sz="0" w:space="0" w:color="auto"/>
                <w:bottom w:val="none" w:sz="0" w:space="0" w:color="auto"/>
                <w:right w:val="none" w:sz="0" w:space="0" w:color="auto"/>
              </w:divBdr>
              <w:divsChild>
                <w:div w:id="390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29692">
      <w:bodyDiv w:val="1"/>
      <w:marLeft w:val="0"/>
      <w:marRight w:val="0"/>
      <w:marTop w:val="0"/>
      <w:marBottom w:val="0"/>
      <w:divBdr>
        <w:top w:val="none" w:sz="0" w:space="0" w:color="auto"/>
        <w:left w:val="none" w:sz="0" w:space="0" w:color="auto"/>
        <w:bottom w:val="none" w:sz="0" w:space="0" w:color="auto"/>
        <w:right w:val="none" w:sz="0" w:space="0" w:color="auto"/>
      </w:divBdr>
    </w:div>
    <w:div w:id="154602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940</Words>
  <Characters>5358</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kostya</dc:creator>
  <cp:keywords/>
  <dc:description/>
  <cp:lastModifiedBy>kostya</cp:lastModifiedBy>
  <cp:revision>6</cp:revision>
  <dcterms:created xsi:type="dcterms:W3CDTF">2016-11-21T09:09:00Z</dcterms:created>
  <dcterms:modified xsi:type="dcterms:W3CDTF">2016-11-25T07:37:00Z</dcterms:modified>
</cp:coreProperties>
</file>