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46" w:rsidRPr="00622E6A" w:rsidRDefault="00357D7A" w:rsidP="004F7FD8">
      <w:pPr>
        <w:spacing w:after="0" w:line="240" w:lineRule="auto"/>
        <w:jc w:val="center"/>
        <w:rPr>
          <w:rFonts w:ascii="Palatino Linotype" w:eastAsia="Times New Roman" w:hAnsi="Palatino Linotype" w:cs="Times New Roman"/>
          <w:color w:val="002060"/>
          <w:sz w:val="28"/>
          <w:szCs w:val="28"/>
          <w:lang w:val="ru-RU" w:eastAsia="uk-UA"/>
        </w:rPr>
      </w:pPr>
      <w:r w:rsidRPr="00622E6A">
        <w:rPr>
          <w:rFonts w:ascii="Palatino Linotype" w:eastAsia="Times New Roman" w:hAnsi="Palatino Linotype" w:cs="Times New Roman"/>
          <w:b/>
          <w:bCs/>
          <w:noProof/>
          <w:color w:val="002060"/>
          <w:sz w:val="28"/>
          <w:szCs w:val="28"/>
          <w:highlight w:val="lightGray"/>
          <w:lang w:val="ru-RU" w:eastAsia="ru-RU"/>
        </w:rPr>
        <w:drawing>
          <wp:anchor distT="0" distB="0" distL="114300" distR="114300" simplePos="0" relativeHeight="251656191" behindDoc="1" locked="0" layoutInCell="1" allowOverlap="1">
            <wp:simplePos x="0" y="0"/>
            <wp:positionH relativeFrom="margin">
              <wp:posOffset>-178223</wp:posOffset>
            </wp:positionH>
            <wp:positionV relativeFrom="margin">
              <wp:posOffset>-187127</wp:posOffset>
            </wp:positionV>
            <wp:extent cx="10708216" cy="7560733"/>
            <wp:effectExtent l="19050" t="0" r="0" b="0"/>
            <wp:wrapNone/>
            <wp:docPr id="8" name="Рисунок 7" descr="091fad8228a8268445de1bad614559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1fad8228a8268445de1bad614559c2.jpg"/>
                    <pic:cNvPicPr/>
                  </pic:nvPicPr>
                  <pic:blipFill>
                    <a:blip r:embed="rId5" cstate="print">
                      <a:lum bright="40000"/>
                    </a:blip>
                    <a:srcRect b="2391"/>
                    <a:stretch>
                      <a:fillRect/>
                    </a:stretch>
                  </pic:blipFill>
                  <pic:spPr>
                    <a:xfrm>
                      <a:off x="0" y="0"/>
                      <a:ext cx="10708216" cy="7560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7A9" w:rsidRPr="00622E6A">
        <w:rPr>
          <w:rFonts w:ascii="Palatino Linotype" w:eastAsia="Times New Roman" w:hAnsi="Palatino Linotype" w:cs="Times New Roman"/>
          <w:b/>
          <w:bCs/>
          <w:color w:val="002060"/>
          <w:sz w:val="28"/>
          <w:szCs w:val="28"/>
          <w:highlight w:val="lightGray"/>
          <w:lang w:val="ru-RU" w:eastAsia="uk-UA"/>
        </w:rPr>
        <w:t>Виды насилия над детьми</w:t>
      </w:r>
      <w:r w:rsidR="00952430" w:rsidRPr="00952430">
        <w:rPr>
          <w:rFonts w:ascii="Palatino Linotype" w:eastAsia="Times New Roman" w:hAnsi="Palatino Linotype" w:cs="Times New Roman"/>
          <w:b/>
          <w:bCs/>
          <w:color w:val="002060"/>
          <w:sz w:val="28"/>
          <w:szCs w:val="28"/>
          <w:highlight w:val="lightGray"/>
          <w:lang w:val="ru-RU" w:eastAsia="uk-UA"/>
        </w:rPr>
        <w:t>:</w:t>
      </w:r>
    </w:p>
    <w:p w:rsidR="002B4646" w:rsidRPr="00E83595" w:rsidRDefault="00C97C58" w:rsidP="00E5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191135</wp:posOffset>
            </wp:positionV>
            <wp:extent cx="3209925" cy="1371600"/>
            <wp:effectExtent l="19050" t="0" r="9525" b="0"/>
            <wp:wrapNone/>
            <wp:docPr id="1" name="Рисунок 0" descr="592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2490.jpg"/>
                    <pic:cNvPicPr/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lum bright="20000" contrast="-30000"/>
                    </a:blip>
                    <a:srcRect t="3012" b="1024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6F33" w:rsidRPr="00316F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style="position:absolute;left:0;text-align:left;margin-left:252.8pt;margin-top:10.25pt;width:567.75pt;height:90pt;z-index:-251656192;mso-position-horizontal-relative:text;mso-position-vertical-relative:text" adj="19395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 w:rsidR="00E53105"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 xml:space="preserve">1. </w:t>
      </w:r>
      <w:r w:rsidR="001A27A9"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Физическое насилие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- действия или отсутствие действий со стороны родителей или других взрослых, в результате которых физичес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кое или умственное здоровье ребё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нарушается или находится под угрозой повреждения. </w:t>
      </w:r>
      <w:proofErr w:type="gramStart"/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Например, телесные наказания, удары ладонью, пинки, царапанье, ожоги, удушение, грубые хватания, толкание, плевки, применение палки, ремня, ножа, пистолета и т.д.</w:t>
      </w:r>
      <w:proofErr w:type="gramEnd"/>
    </w:p>
    <w:p w:rsidR="00E53105" w:rsidRPr="00E83595" w:rsidRDefault="00316F33" w:rsidP="00E53105">
      <w:pPr>
        <w:ind w:firstLine="709"/>
        <w:rPr>
          <w:lang w:val="ru-RU" w:eastAsia="uk-UA"/>
        </w:rPr>
      </w:pPr>
      <w:r w:rsidRPr="00316F33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shape id="_x0000_s1030" type="#_x0000_t15" style="position:absolute;left:0;text-align:left;margin-left:252.8pt;margin-top:18.15pt;width:567.75pt;height:80.1pt;z-index:-251652096" adj="19395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C97C58"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1562735</wp:posOffset>
            </wp:positionV>
            <wp:extent cx="3257550" cy="1095375"/>
            <wp:effectExtent l="19050" t="0" r="0" b="0"/>
            <wp:wrapNone/>
            <wp:docPr id="6" name="Рисунок 5" descr="1296559284_deti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96559284_deti333.jpg"/>
                    <pic:cNvPicPr/>
                  </pic:nvPicPr>
                  <pic:blipFill>
                    <a:blip r:embed="rId7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t="2893" b="43389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489" w:rsidRPr="00E83595" w:rsidRDefault="00B65489" w:rsidP="00E531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2.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r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Отсутствие заботы о детях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</w:t>
      </w:r>
      <w:r w:rsidR="00E8359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–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н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евнимание к основным нуждам ребё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(потребность 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в пище, одежде, жилье, медицинском обслуживании, присмотре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)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.</w:t>
      </w:r>
    </w:p>
    <w:p w:rsidR="00E53105" w:rsidRPr="00E83595" w:rsidRDefault="00E53105" w:rsidP="00E531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</w:p>
    <w:p w:rsidR="00E53105" w:rsidRPr="00E83595" w:rsidRDefault="00631AAC" w:rsidP="00E531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  <w:r w:rsidRPr="00E83595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2581910</wp:posOffset>
            </wp:positionV>
            <wp:extent cx="3238500" cy="224548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7489c6-858c-44e5-995f-e16746cfe5f1.jpg"/>
                    <pic:cNvPicPr/>
                  </pic:nvPicPr>
                  <pic:blipFill>
                    <a:blip r:embed="rId8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24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5489" w:rsidRPr="00E83595" w:rsidRDefault="00B65489" w:rsidP="00E531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3. Эмоционально дурное обращение с детьми (псих</w:t>
      </w:r>
      <w:r w:rsidR="00952430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ологи</w:t>
      </w:r>
      <w:r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ческое насилие):</w:t>
      </w:r>
    </w:p>
    <w:p w:rsidR="00E53105" w:rsidRPr="00E83595" w:rsidRDefault="00952430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обвинение в адрес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(брань, крики); </w:t>
      </w:r>
    </w:p>
    <w:p w:rsidR="00E53105" w:rsidRPr="00E83595" w:rsidRDefault="00316F33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16F33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shape id="_x0000_s1029" type="#_x0000_t15" style="position:absolute;left:0;text-align:left;margin-left:252.8pt;margin-top:10.1pt;width:567.75pt;height:76.5pt;z-index:-251654144" adj="19395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принижение его успехов, унижение его достоинства;</w:t>
      </w:r>
    </w:p>
    <w:p w:rsidR="00E53105" w:rsidRPr="00E83595" w:rsidRDefault="00952430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отвержение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нка; </w:t>
      </w:r>
    </w:p>
    <w:p w:rsidR="00E53105" w:rsidRPr="00E83595" w:rsidRDefault="00952430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длительное лишение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любви, нежности, заботы и безопасности со стороны родителей; </w:t>
      </w:r>
    </w:p>
    <w:p w:rsidR="00E53105" w:rsidRPr="00E83595" w:rsidRDefault="00E53105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принуждение к одиночеству; </w:t>
      </w:r>
    </w:p>
    <w:p w:rsidR="00E53105" w:rsidRPr="00E83595" w:rsidRDefault="00952430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совершение в присутствии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насилия по отношению к супругу или другим детям; </w:t>
      </w:r>
    </w:p>
    <w:p w:rsidR="00E53105" w:rsidRPr="00E83595" w:rsidRDefault="00952430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похищение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нка; </w:t>
      </w:r>
    </w:p>
    <w:p w:rsidR="00E53105" w:rsidRPr="00E83595" w:rsidRDefault="00E53105" w:rsidP="00E5310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причинение боли домашним животным с 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целью запугать ребё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нка. </w:t>
      </w:r>
    </w:p>
    <w:p w:rsidR="00E53105" w:rsidRPr="00E83595" w:rsidRDefault="00C97C58" w:rsidP="00E5310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3196976" cy="2374265"/>
            <wp:effectExtent l="19050" t="0" r="3424" b="0"/>
            <wp:wrapNone/>
            <wp:docPr id="7" name="Рисунок 6" descr="Deti-nas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i-nasilie.jpg"/>
                    <pic:cNvPicPr/>
                  </pic:nvPicPr>
                  <pic:blipFill>
                    <a:blip r:embed="rId1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lum bright="20000" contras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7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3105" w:rsidRPr="00E83595" w:rsidRDefault="00316F33" w:rsidP="00E5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16F3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  <w:pict>
          <v:shape id="_x0000_s1031" type="#_x0000_t15" style="position:absolute;left:0;text-align:left;margin-left:252.8pt;margin-top:4.3pt;width:567.75pt;height:111pt;z-index:-251651072" adj="19395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shape>
        </w:pict>
      </w:r>
      <w:r w:rsidR="00E53105"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4. Сексуальное насилие над детьми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- любой конта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кт или взаимодействие между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нком и человеком, старше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его по возрасту, в котором ребё</w:t>
      </w:r>
      <w:r w:rsidR="00E5310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нок сексуально стимулируется или используется для сексуальной стимуляции. Это: </w:t>
      </w:r>
    </w:p>
    <w:p w:rsidR="00E53105" w:rsidRPr="00E83595" w:rsidRDefault="00E53105" w:rsidP="00E53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ласка, </w:t>
      </w:r>
      <w:proofErr w:type="spellStart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эротизированная</w:t>
      </w:r>
      <w:proofErr w:type="spellEnd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забота; </w:t>
      </w:r>
    </w:p>
    <w:p w:rsidR="00E53105" w:rsidRPr="00E83595" w:rsidRDefault="00E53105" w:rsidP="00E53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демонстрация пол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овых органов, использование ребё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для сексуальной стимуляции взрослого; </w:t>
      </w:r>
    </w:p>
    <w:p w:rsidR="00E53105" w:rsidRPr="00E83595" w:rsidRDefault="00E53105" w:rsidP="00E53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изнасилование с применением силы, </w:t>
      </w:r>
      <w:proofErr w:type="spellStart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орально-генитальный</w:t>
      </w:r>
      <w:proofErr w:type="spellEnd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контакт; </w:t>
      </w:r>
    </w:p>
    <w:p w:rsidR="00E53105" w:rsidRPr="00E83595" w:rsidRDefault="00E53105" w:rsidP="00E53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сексуальная эксплуатация (порнографические фотографии с детьми); </w:t>
      </w:r>
    </w:p>
    <w:p w:rsidR="00E53105" w:rsidRPr="00E83595" w:rsidRDefault="00E53105" w:rsidP="00E5310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проституция. </w:t>
      </w:r>
    </w:p>
    <w:p w:rsidR="00E53105" w:rsidRPr="00E83595" w:rsidRDefault="00E53105" w:rsidP="00E5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1A27A9" w:rsidRPr="00622E6A" w:rsidRDefault="00622E6A" w:rsidP="00357D7A">
      <w:pPr>
        <w:spacing w:after="0" w:line="240" w:lineRule="auto"/>
        <w:ind w:left="-284" w:firstLine="709"/>
        <w:jc w:val="center"/>
        <w:rPr>
          <w:rFonts w:ascii="Palatino Linotype" w:eastAsia="Times New Roman" w:hAnsi="Palatino Linotype" w:cs="Times New Roman"/>
          <w:b/>
          <w:color w:val="002060"/>
          <w:sz w:val="28"/>
          <w:szCs w:val="28"/>
          <w:lang w:val="ru-RU" w:eastAsia="uk-UA"/>
        </w:rPr>
      </w:pPr>
      <w:r w:rsidRPr="00622E6A">
        <w:rPr>
          <w:rFonts w:ascii="Palatino Linotype" w:eastAsia="Times New Roman" w:hAnsi="Palatino Linotype" w:cs="Times New Roman"/>
          <w:b/>
          <w:color w:val="002060"/>
          <w:sz w:val="28"/>
          <w:szCs w:val="28"/>
          <w:highlight w:val="lightGray"/>
          <w:lang w:val="ru-RU" w:eastAsia="uk-UA"/>
        </w:rPr>
        <w:lastRenderedPageBreak/>
        <w:t>Влияние на ребё</w:t>
      </w:r>
      <w:r w:rsidR="001A27A9" w:rsidRPr="00622E6A">
        <w:rPr>
          <w:rFonts w:ascii="Palatino Linotype" w:eastAsia="Times New Roman" w:hAnsi="Palatino Linotype" w:cs="Times New Roman"/>
          <w:b/>
          <w:color w:val="002060"/>
          <w:sz w:val="28"/>
          <w:szCs w:val="28"/>
          <w:highlight w:val="lightGray"/>
          <w:lang w:val="ru-RU" w:eastAsia="uk-UA"/>
        </w:rPr>
        <w:t>нка (поведенческие и психологические индикаторы):</w:t>
      </w:r>
    </w:p>
    <w:p w:rsidR="00E83595" w:rsidRPr="00E83595" w:rsidRDefault="00E83595" w:rsidP="00B654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</w:p>
    <w:p w:rsidR="00E83595" w:rsidRPr="00E83595" w:rsidRDefault="001A27A9" w:rsidP="00B654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при поврежде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нии любых органов тела происходя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т наруш</w:t>
      </w:r>
      <w:r w:rsidR="00E83595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ения в органах чувств, задержка</w:t>
      </w:r>
    </w:p>
    <w:p w:rsidR="001A27A9" w:rsidRPr="00E83595" w:rsidRDefault="001A27A9" w:rsidP="00E835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развития, малоподвижность;</w:t>
      </w:r>
    </w:p>
    <w:p w:rsidR="001A27A9" w:rsidRPr="00E83595" w:rsidRDefault="001A27A9" w:rsidP="00E83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дети могут становиться агрессивными, тревожными, что сказывается на их отношении с другими людьми; </w:t>
      </w:r>
    </w:p>
    <w:p w:rsidR="001A27A9" w:rsidRPr="00E83595" w:rsidRDefault="001A27A9" w:rsidP="00E8359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могут быть необычайно стеснительными, нелюбопытными, избегать сверстников, бояться взрослых и играть только с маленькими детьми, а не с ровесниками; </w:t>
      </w:r>
    </w:p>
    <w:p w:rsidR="001A27A9" w:rsidRPr="00E83595" w:rsidRDefault="001A27A9" w:rsidP="004F7F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страх физического контакта, боязнь идти домой; </w:t>
      </w:r>
    </w:p>
    <w:p w:rsidR="00E53105" w:rsidRPr="00E83595" w:rsidRDefault="001A27A9" w:rsidP="00E83595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тревога, когда плачут другие дети, тики, сосание пальцев, раскачивание.</w:t>
      </w:r>
    </w:p>
    <w:p w:rsidR="00E83595" w:rsidRPr="00E83595" w:rsidRDefault="00E83595" w:rsidP="00E83595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C97C58" w:rsidRPr="00C97C58" w:rsidRDefault="00952430" w:rsidP="00E83595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не растё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т, не набирает подходящего веса или теряет в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ес. Ребё</w:t>
      </w:r>
      <w:r w:rsidR="00C97C58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нок постоянно голодает,</w:t>
      </w:r>
    </w:p>
    <w:p w:rsidR="001A27A9" w:rsidRPr="00E83595" w:rsidRDefault="00952430" w:rsidP="00C97C5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попрошайничает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или крадё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т пищу; </w:t>
      </w:r>
    </w:p>
    <w:p w:rsidR="001A27A9" w:rsidRPr="00E83595" w:rsidRDefault="001A27A9" w:rsidP="00C97C5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gramStart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брошенный</w:t>
      </w:r>
      <w:proofErr w:type="gramEnd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, без присмотра, не имеет подходящей одежды, жилища; </w:t>
      </w:r>
    </w:p>
    <w:p w:rsidR="001A27A9" w:rsidRPr="00E83595" w:rsidRDefault="001A27A9" w:rsidP="00E531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нет прививок, нуждается в услугах зубного врача, плохая гигиена кожи; </w:t>
      </w:r>
    </w:p>
    <w:p w:rsidR="001A27A9" w:rsidRPr="00E83595" w:rsidRDefault="001A27A9" w:rsidP="00E531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не ходит в школу, прогуливает школу, приходит в шк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олу слишком рано и уходит из неё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слишком поздно; </w:t>
      </w:r>
    </w:p>
    <w:p w:rsidR="001A27A9" w:rsidRPr="00E83595" w:rsidRDefault="00952430" w:rsidP="00E5310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устаё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т, апатичен, отклонения в поведении, вандализм. </w:t>
      </w:r>
    </w:p>
    <w:p w:rsidR="00E53105" w:rsidRPr="00E83595" w:rsidRDefault="00E53105" w:rsidP="006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631AAC" w:rsidRPr="00E83595" w:rsidRDefault="00631AAC" w:rsidP="00631A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задержка в физическом, речевом развитии, задержка роста (у дошкольников и младших школьников); </w:t>
      </w: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импульсивность, взрывчатость, вредные привычки (сосание пальцев, вырывание волос), злость; </w:t>
      </w: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попытки совершения самоубийства, потеря смысла жизни, цели в жизни (у подростков); </w:t>
      </w: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уступчивость, податливость; </w:t>
      </w: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ночные кошмары, нарушения сна, страхи темноты, боязнь людей, их гнева; </w:t>
      </w:r>
    </w:p>
    <w:p w:rsidR="001A27A9" w:rsidRPr="00E83595" w:rsidRDefault="001A27A9" w:rsidP="004F7FD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депрессии</w:t>
      </w:r>
      <w:r w:rsidR="0095243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, печаль, беспомощность, безнадё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жность, заторможенность.</w:t>
      </w:r>
    </w:p>
    <w:p w:rsidR="00E53105" w:rsidRPr="00E83595" w:rsidRDefault="00E53105" w:rsidP="004F7F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</w:p>
    <w:p w:rsidR="00E53105" w:rsidRPr="00E83595" w:rsidRDefault="00E53105" w:rsidP="004F7FD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</w:p>
    <w:p w:rsidR="00357D7A" w:rsidRPr="00357D7A" w:rsidRDefault="00952430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ребё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нок обнаруживает </w:t>
      </w:r>
      <w:proofErr w:type="gramStart"/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странные</w:t>
      </w:r>
      <w:proofErr w:type="gramEnd"/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(причудливые), слишком сл</w:t>
      </w:r>
      <w:r w:rsidR="00357D7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ожные или необычные сексуальные</w:t>
      </w:r>
    </w:p>
    <w:p w:rsidR="001A27A9" w:rsidRPr="00E83595" w:rsidRDefault="001A27A9" w:rsidP="00357D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познания или действия; </w:t>
      </w:r>
    </w:p>
    <w:p w:rsidR="001A27A9" w:rsidRPr="00E83595" w:rsidRDefault="001A27A9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может сексуально приставать к детям, подросткам, взрослым; </w:t>
      </w:r>
    </w:p>
    <w:p w:rsidR="001A27A9" w:rsidRPr="00E83595" w:rsidRDefault="001A27A9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может жаловаться на зуд, воспаление, боль в области гениталий; </w:t>
      </w:r>
    </w:p>
    <w:p w:rsidR="001A27A9" w:rsidRPr="00E83595" w:rsidRDefault="001A27A9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может жаловаться на физическое нездоровье; </w:t>
      </w:r>
    </w:p>
    <w:p w:rsidR="001A27A9" w:rsidRPr="00E83595" w:rsidRDefault="001A27A9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девочка может забеременеть; </w:t>
      </w:r>
    </w:p>
    <w:p w:rsidR="001A27A9" w:rsidRPr="00E83595" w:rsidRDefault="00952430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ребё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нок может заболеть болез</w:t>
      </w: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нями, передающимися половым путё</w:t>
      </w:r>
      <w:r w:rsidR="001A27A9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м;</w:t>
      </w:r>
    </w:p>
    <w:p w:rsidR="00357D7A" w:rsidRPr="00357D7A" w:rsidRDefault="001A27A9" w:rsidP="00357D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скрывает свой секрет (сексуальные отношения </w:t>
      </w:r>
      <w:proofErr w:type="gramStart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со</w:t>
      </w:r>
      <w:proofErr w:type="gramEnd"/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взро</w:t>
      </w:r>
      <w:r w:rsidR="00357D7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слыми или со сверстником) из-за</w:t>
      </w:r>
    </w:p>
    <w:p w:rsidR="001A27A9" w:rsidRPr="00E83595" w:rsidRDefault="001A27A9" w:rsidP="00357D7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беспомощности и привыкания, а также угрозы со стороны обидчика.</w:t>
      </w:r>
    </w:p>
    <w:p w:rsidR="004F7FD8" w:rsidRPr="00622E6A" w:rsidRDefault="001A27A9" w:rsidP="00357D7A">
      <w:pPr>
        <w:spacing w:before="100" w:beforeAutospacing="1" w:after="100" w:afterAutospacing="1" w:line="240" w:lineRule="auto"/>
        <w:ind w:firstLine="709"/>
        <w:jc w:val="center"/>
        <w:rPr>
          <w:rFonts w:ascii="Palatino Linotype" w:eastAsia="Times New Roman" w:hAnsi="Palatino Linotype" w:cs="Times New Roman"/>
          <w:b/>
          <w:i/>
          <w:color w:val="002060"/>
          <w:sz w:val="32"/>
          <w:szCs w:val="32"/>
          <w:lang w:val="ru-RU" w:eastAsia="uk-UA"/>
        </w:rPr>
      </w:pPr>
      <w:r w:rsidRPr="00622E6A">
        <w:rPr>
          <w:rFonts w:ascii="Palatino Linotype" w:eastAsia="Times New Roman" w:hAnsi="Palatino Linotype" w:cs="Times New Roman"/>
          <w:b/>
          <w:i/>
          <w:color w:val="002060"/>
          <w:sz w:val="32"/>
          <w:szCs w:val="32"/>
          <w:highlight w:val="lightGray"/>
          <w:lang w:val="ru-RU" w:eastAsia="uk-UA"/>
        </w:rPr>
        <w:t>Если хотя бы на о</w:t>
      </w:r>
      <w:r w:rsidR="00357D7A" w:rsidRPr="00622E6A">
        <w:rPr>
          <w:rFonts w:ascii="Palatino Linotype" w:eastAsia="Times New Roman" w:hAnsi="Palatino Linotype" w:cs="Times New Roman"/>
          <w:b/>
          <w:i/>
          <w:color w:val="002060"/>
          <w:sz w:val="32"/>
          <w:szCs w:val="32"/>
          <w:highlight w:val="lightGray"/>
          <w:lang w:val="ru-RU" w:eastAsia="uk-UA"/>
        </w:rPr>
        <w:t>дин из этих пунктов есть ответ «да»</w:t>
      </w:r>
      <w:r w:rsidRPr="00622E6A">
        <w:rPr>
          <w:rFonts w:ascii="Palatino Linotype" w:eastAsia="Times New Roman" w:hAnsi="Palatino Linotype" w:cs="Times New Roman"/>
          <w:b/>
          <w:i/>
          <w:color w:val="002060"/>
          <w:sz w:val="32"/>
          <w:szCs w:val="32"/>
          <w:highlight w:val="lightGray"/>
          <w:lang w:val="ru-RU" w:eastAsia="uk-UA"/>
        </w:rPr>
        <w:t>, то необ</w:t>
      </w:r>
      <w:r w:rsidR="00357D7A" w:rsidRPr="00622E6A">
        <w:rPr>
          <w:rFonts w:ascii="Palatino Linotype" w:eastAsia="Times New Roman" w:hAnsi="Palatino Linotype" w:cs="Times New Roman"/>
          <w:b/>
          <w:i/>
          <w:color w:val="002060"/>
          <w:sz w:val="32"/>
          <w:szCs w:val="32"/>
          <w:highlight w:val="lightGray"/>
          <w:lang w:val="ru-RU" w:eastAsia="uk-UA"/>
        </w:rPr>
        <w:t>ходимо обратиться за помощью!</w:t>
      </w:r>
    </w:p>
    <w:p w:rsidR="00BA1350" w:rsidRDefault="00BA1350" w:rsidP="00BA13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sectPr w:rsidR="00BA1350" w:rsidSect="004F7FD8">
          <w:pgSz w:w="16838" w:h="11906" w:orient="landscape"/>
          <w:pgMar w:top="284" w:right="284" w:bottom="284" w:left="284" w:header="709" w:footer="709" w:gutter="0"/>
          <w:cols w:num="2" w:space="848" w:equalWidth="0">
            <w:col w:w="5046" w:space="848"/>
            <w:col w:w="10376"/>
          </w:cols>
          <w:docGrid w:linePitch="360"/>
        </w:sectPr>
      </w:pPr>
    </w:p>
    <w:p w:rsidR="00391FFC" w:rsidRPr="00E83595" w:rsidRDefault="00316F33" w:rsidP="00391F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16F33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  <w:lastRenderedPageBreak/>
        <w:pict>
          <v:rect id="_x0000_s1032" style="position:absolute;left:0;text-align:left;margin-left:262.1pt;margin-top:-14pt;width:285.45pt;height:593.65pt;z-index:-251649024" fillcolor="#a3b3a6" stroked="f"/>
        </w:pic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Как показывают исследования, физическое насилие над детьми достаточно распространено, т.к. дети находятся в зависимом п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оложении. И, как правило, чем жё</w: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стче наказываются дети, тем менее они склонны говорить об этом. Так появляется 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«забитый ребё</w:t>
      </w:r>
      <w:r w:rsidR="00F3535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нок»</w: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. </w:t>
      </w:r>
    </w:p>
    <w:p w:rsidR="00391FFC" w:rsidRPr="00E83595" w:rsidRDefault="00316F33" w:rsidP="00391F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316F33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pict>
          <v:roundrect id="_x0000_s1033" style="position:absolute;left:0;text-align:left;margin-left:2.55pt;margin-top:40.55pt;width:205.95pt;height:129.1pt;z-index:-251644928" arcsize="10923f" fillcolor="#a3b3a6"/>
        </w:pic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Домашнее насилие имее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т различные последствия для ребё</w: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нка и обычно отрицательно сказываться на 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его психическом здоровье. У ребё</w: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нка может появиться: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повышенная агрессивность;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тревожность;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неумение сопереживать; </w:t>
      </w:r>
    </w:p>
    <w:p w:rsidR="00391FFC" w:rsidRPr="00E83595" w:rsidRDefault="00622E6A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проблемы с учё</w:t>
      </w:r>
      <w:r w:rsidR="00391FFC"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бой;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поведенческие проблемы;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правонарушения;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заниженная самооценка;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низкий социальный статус; </w:t>
      </w:r>
    </w:p>
    <w:p w:rsidR="00391FFC" w:rsidRPr="00E83595" w:rsidRDefault="00391FFC" w:rsidP="00391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уход в наркоманию и алкоголизм.</w:t>
      </w:r>
    </w:p>
    <w:p w:rsidR="00391FFC" w:rsidRPr="00F35350" w:rsidRDefault="00391FFC" w:rsidP="00391F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F35350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Рост насилия в отношении детей обнаруживает связь с общим возрастанием насилия в обществе, ростом случаев насильственных преступлений.</w:t>
      </w:r>
    </w:p>
    <w:p w:rsidR="00391FFC" w:rsidRPr="00F35350" w:rsidRDefault="00391FFC" w:rsidP="00391FF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</w:pPr>
      <w:r w:rsidRPr="00F35350">
        <w:rPr>
          <w:rFonts w:ascii="Times New Roman" w:eastAsia="Times New Roman" w:hAnsi="Times New Roman" w:cs="Times New Roman"/>
          <w:i/>
          <w:sz w:val="20"/>
          <w:szCs w:val="20"/>
          <w:lang w:val="ru-RU" w:eastAsia="uk-UA"/>
        </w:rPr>
        <w:t>Модель насилия, усвоенная в семье, воспроизводится в социальных институтах: школе, армии, семье, государстве.</w:t>
      </w:r>
    </w:p>
    <w:p w:rsidR="00F35350" w:rsidRPr="00F35350" w:rsidRDefault="00391FFC" w:rsidP="00F3535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F35350">
        <w:rPr>
          <w:rFonts w:ascii="Times New Roman" w:eastAsia="Times New Roman" w:hAnsi="Times New Roman" w:cs="Times New Roman"/>
          <w:b/>
          <w:sz w:val="20"/>
          <w:szCs w:val="20"/>
          <w:lang w:val="ru-RU" w:eastAsia="uk-UA"/>
        </w:rPr>
        <w:t>Разрешить эту проблему можно только при совместной работе педагогов, родителей, всех взрослых, которые отвечают, так или иначе, за воспитание детей.</w:t>
      </w:r>
      <w:r w:rsidR="00F35350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5306060</wp:posOffset>
            </wp:positionV>
            <wp:extent cx="3134360" cy="1828800"/>
            <wp:effectExtent l="76200" t="0" r="46990" b="0"/>
            <wp:wrapNone/>
            <wp:docPr id="19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:rsidR="00391FFC" w:rsidRPr="00CE6352" w:rsidRDefault="00F35350" w:rsidP="00CE6352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uk-UA"/>
        </w:rPr>
      </w:pPr>
      <w:r w:rsidRPr="00CE6352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uk-UA"/>
        </w:rPr>
        <w:t>Н</w:t>
      </w:r>
      <w:r w:rsidR="00622E6A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uk-UA"/>
        </w:rPr>
        <w:t>еобходимо,</w:t>
      </w:r>
      <w:r w:rsidR="00391FFC" w:rsidRPr="00CE6352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uk-UA"/>
        </w:rPr>
        <w:t xml:space="preserve"> чтобы взрослые уяснили для себя необходимость:</w:t>
      </w:r>
    </w:p>
    <w:p w:rsidR="00CE6352" w:rsidRDefault="00CE6352" w:rsidP="00CE63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E6352" w:rsidRDefault="00CE6352" w:rsidP="00CE63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E6352" w:rsidRDefault="00CE6352" w:rsidP="00CE63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CE6352" w:rsidRDefault="00CE6352" w:rsidP="00CE6352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</w:p>
    <w:p w:rsidR="00391FFC" w:rsidRDefault="00391FFC" w:rsidP="00391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</w:p>
    <w:p w:rsidR="00391FFC" w:rsidRDefault="00952430" w:rsidP="00391F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ru-RU"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6939915</wp:posOffset>
            </wp:positionH>
            <wp:positionV relativeFrom="margin">
              <wp:posOffset>-180340</wp:posOffset>
            </wp:positionV>
            <wp:extent cx="3556000" cy="7546340"/>
            <wp:effectExtent l="19050" t="0" r="6350" b="0"/>
            <wp:wrapSquare wrapText="bothSides"/>
            <wp:docPr id="3" name="Рисунок 2" descr="house_monst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_monster3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1FFC"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ЕСЛИ РЕБ</w:t>
      </w:r>
      <w:r w:rsidR="00622E6A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Ё</w:t>
      </w:r>
      <w:r w:rsidR="00391FFC" w:rsidRPr="00E83595">
        <w:rPr>
          <w:rFonts w:ascii="Times New Roman" w:eastAsia="Times New Roman" w:hAnsi="Times New Roman" w:cs="Times New Roman"/>
          <w:b/>
          <w:bCs/>
          <w:sz w:val="20"/>
          <w:szCs w:val="20"/>
          <w:lang w:val="ru-RU" w:eastAsia="uk-UA"/>
        </w:rPr>
        <w:t>НОК (ПОДРОСТОК) ГОВОРИТ ВАМ, ЧТО ПОДВЕРГАЕТСЯ НАСИЛИЮ, ТО:</w:t>
      </w:r>
    </w:p>
    <w:p w:rsidR="00391FFC" w:rsidRPr="00E83595" w:rsidRDefault="00391FFC" w:rsidP="0039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Pr="00391FFC" w:rsidRDefault="00391FFC" w:rsidP="00391F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поверьте ему. Он не будет лгать о пережитом издевательстве, особенно если он рассказывает очень эмоционально, с подробностями, эмоции соответствуют пережитому состоянию;</w:t>
      </w:r>
    </w:p>
    <w:p w:rsidR="00391FFC" w:rsidRPr="00E83595" w:rsidRDefault="00391FFC" w:rsidP="00391F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Default="00391FFC" w:rsidP="00391F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не осуждайте его. Ведь совершил насилие 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другой человек, а пострадал ребё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нок; </w:t>
      </w:r>
    </w:p>
    <w:p w:rsidR="00391FFC" w:rsidRPr="00391FFC" w:rsidRDefault="00391FFC" w:rsidP="00391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Pr="00391FFC" w:rsidRDefault="00391FFC" w:rsidP="00391F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внимательно, спокойно и терпеливо выслушайте его, показывая, что понимаете всю тяжесть его страдания; </w:t>
      </w:r>
    </w:p>
    <w:p w:rsidR="00391FFC" w:rsidRPr="00E83595" w:rsidRDefault="00391FFC" w:rsidP="00391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Pr="00391FFC" w:rsidRDefault="00391FFC" w:rsidP="00391FFC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не преуменьшай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те его боли, говоря, что «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не случилось</w:t>
      </w:r>
      <w:r w:rsidR="00622E6A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 ничего страшного, все пройдет…»</w:t>
      </w: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 xml:space="preserve">; </w:t>
      </w:r>
    </w:p>
    <w:p w:rsidR="00391FFC" w:rsidRPr="00E83595" w:rsidRDefault="00391FFC" w:rsidP="00391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Default="00391FFC" w:rsidP="00391FFC">
      <w:pPr>
        <w:numPr>
          <w:ilvl w:val="0"/>
          <w:numId w:val="15"/>
        </w:numPr>
        <w:spacing w:after="0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E83595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не отвергайте его: если он, обратившись к вам, встретит осуждение, страх, гнев, то это может нанести ему более глубокую рану, чем само насилие.</w:t>
      </w:r>
    </w:p>
    <w:p w:rsidR="00391FFC" w:rsidRDefault="00F35350" w:rsidP="00391FFC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3655798</wp:posOffset>
            </wp:positionH>
            <wp:positionV relativeFrom="margin">
              <wp:posOffset>3477260</wp:posOffset>
            </wp:positionV>
            <wp:extent cx="3128188" cy="1733107"/>
            <wp:effectExtent l="19050" t="0" r="0" b="0"/>
            <wp:wrapNone/>
            <wp:docPr id="17" name="Рисунок 16" descr="05-04-1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04-12-20.jpg"/>
                    <pic:cNvPicPr/>
                  </pic:nvPicPr>
                  <pic:blipFill>
                    <a:blip r:embed="rId17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188" cy="1733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FFC" w:rsidRDefault="00391FFC" w:rsidP="00391FFC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391FFC" w:rsidRDefault="00391FFC" w:rsidP="00391FFC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35350" w:rsidRDefault="00F35350" w:rsidP="00391FFC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35350" w:rsidRDefault="00F35350" w:rsidP="00391FFC">
      <w:pPr>
        <w:spacing w:before="100" w:beforeAutospacing="1" w:after="100" w:afterAutospacing="1" w:line="240" w:lineRule="auto"/>
        <w:jc w:val="both"/>
        <w:rPr>
          <w:rStyle w:val="hps"/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F35350" w:rsidRDefault="00D5275A" w:rsidP="00D5275A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  <w:r>
        <w:rPr>
          <w:rStyle w:val="hps"/>
          <w:rFonts w:ascii="Palatino Linotype" w:hAnsi="Palatino Linotype"/>
          <w:lang w:val="ru-RU"/>
        </w:rPr>
        <w:t>ГБУ РК «</w:t>
      </w:r>
      <w:r w:rsidR="00391FFC" w:rsidRPr="00F35350">
        <w:rPr>
          <w:rStyle w:val="hps"/>
          <w:rFonts w:ascii="Palatino Linotype" w:hAnsi="Palatino Linotype"/>
          <w:lang w:val="ru-RU"/>
        </w:rPr>
        <w:t>Евпаторийский центр социальных служб</w:t>
      </w:r>
      <w:r>
        <w:rPr>
          <w:rStyle w:val="hps"/>
          <w:rFonts w:ascii="Palatino Linotype" w:hAnsi="Palatino Linotype"/>
          <w:lang w:val="ru-RU"/>
        </w:rPr>
        <w:t xml:space="preserve"> </w:t>
      </w:r>
      <w:r w:rsidR="00391FFC" w:rsidRPr="00F35350">
        <w:rPr>
          <w:rStyle w:val="hps"/>
          <w:rFonts w:ascii="Palatino Linotype" w:hAnsi="Palatino Linotype"/>
          <w:lang w:val="ru-RU"/>
        </w:rPr>
        <w:t>для семьи, детей и молодёжи</w:t>
      </w:r>
      <w:r>
        <w:rPr>
          <w:rStyle w:val="hps"/>
          <w:rFonts w:ascii="Palatino Linotype" w:hAnsi="Palatino Linotype"/>
          <w:lang w:val="ru-RU"/>
        </w:rPr>
        <w:t>»</w:t>
      </w:r>
    </w:p>
    <w:p w:rsidR="00D5275A" w:rsidRPr="00F35350" w:rsidRDefault="00D5275A" w:rsidP="00D5275A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</w:p>
    <w:p w:rsidR="00391FFC" w:rsidRPr="00F35350" w:rsidRDefault="00F35350" w:rsidP="00F35350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  <w:r w:rsidRPr="00F35350">
        <w:rPr>
          <w:rStyle w:val="hps"/>
          <w:rFonts w:ascii="Palatino Linotype" w:hAnsi="Palatino Linotype"/>
          <w:lang w:val="ru-RU"/>
        </w:rPr>
        <w:t>ул. Дёмышева, 134</w:t>
      </w:r>
    </w:p>
    <w:p w:rsidR="00F35350" w:rsidRDefault="00F35350" w:rsidP="00F35350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  <w:r w:rsidRPr="00F35350">
        <w:rPr>
          <w:rStyle w:val="hps"/>
          <w:rFonts w:ascii="Palatino Linotype" w:hAnsi="Palatino Linotype"/>
          <w:lang w:val="ru-RU"/>
        </w:rPr>
        <w:t>тел. 4-44-81</w:t>
      </w:r>
    </w:p>
    <w:p w:rsidR="00D5275A" w:rsidRDefault="00D5275A" w:rsidP="00F35350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</w:p>
    <w:p w:rsidR="00D5275A" w:rsidRDefault="00D5275A" w:rsidP="00F35350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  <w:r>
        <w:rPr>
          <w:rStyle w:val="hps"/>
          <w:rFonts w:ascii="Palatino Linotype" w:hAnsi="Palatino Linotype"/>
          <w:lang w:val="ru-RU"/>
        </w:rPr>
        <w:t xml:space="preserve">Группа </w:t>
      </w:r>
      <w:r w:rsidR="00622E6A">
        <w:rPr>
          <w:rStyle w:val="hps"/>
          <w:rFonts w:ascii="Palatino Linotype" w:hAnsi="Palatino Linotype"/>
          <w:lang w:val="ru-RU"/>
        </w:rPr>
        <w:t xml:space="preserve">в соц. сети </w:t>
      </w:r>
      <w:r>
        <w:rPr>
          <w:rStyle w:val="hps"/>
          <w:rFonts w:ascii="Palatino Linotype" w:hAnsi="Palatino Linotype"/>
          <w:lang w:val="ru-RU"/>
        </w:rPr>
        <w:t>«</w:t>
      </w:r>
      <w:proofErr w:type="spellStart"/>
      <w:r>
        <w:rPr>
          <w:rStyle w:val="hps"/>
          <w:rFonts w:ascii="Palatino Linotype" w:hAnsi="Palatino Linotype"/>
          <w:lang w:val="ru-RU"/>
        </w:rPr>
        <w:t>ВКонтакте</w:t>
      </w:r>
      <w:proofErr w:type="spellEnd"/>
      <w:r>
        <w:rPr>
          <w:rStyle w:val="hps"/>
          <w:rFonts w:ascii="Palatino Linotype" w:hAnsi="Palatino Linotype"/>
          <w:lang w:val="ru-RU"/>
        </w:rPr>
        <w:t>»:</w:t>
      </w:r>
    </w:p>
    <w:p w:rsidR="00D5275A" w:rsidRDefault="00D5275A" w:rsidP="00F35350">
      <w:pPr>
        <w:spacing w:after="0" w:line="240" w:lineRule="auto"/>
        <w:jc w:val="center"/>
        <w:rPr>
          <w:rStyle w:val="hps"/>
          <w:rFonts w:ascii="Palatino Linotype" w:hAnsi="Palatino Linotype"/>
          <w:lang w:val="ru-RU"/>
        </w:rPr>
      </w:pPr>
      <w:r w:rsidRPr="00D5275A">
        <w:rPr>
          <w:rStyle w:val="hps"/>
          <w:rFonts w:ascii="Palatino Linotype" w:hAnsi="Palatino Linotype"/>
          <w:lang w:val="ru-RU"/>
        </w:rPr>
        <w:t>http://vk.com/club44717348</w:t>
      </w:r>
    </w:p>
    <w:p w:rsidR="002B4646" w:rsidRPr="00E83595" w:rsidRDefault="002B4646" w:rsidP="004F7FD8">
      <w:pPr>
        <w:spacing w:before="100" w:beforeAutospacing="1" w:after="100" w:afterAutospacing="1" w:line="240" w:lineRule="auto"/>
        <w:rPr>
          <w:rFonts w:ascii="Times New Roman" w:hAnsi="Times New Roman" w:cs="Times New Roman"/>
          <w:lang w:val="ru-RU"/>
        </w:rPr>
      </w:pPr>
    </w:p>
    <w:sectPr w:rsidR="002B4646" w:rsidRPr="00E83595" w:rsidSect="00391FFC">
      <w:type w:val="continuous"/>
      <w:pgSz w:w="16838" w:h="11906" w:orient="landscape"/>
      <w:pgMar w:top="284" w:right="284" w:bottom="284" w:left="28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F72D0"/>
    <w:multiLevelType w:val="hybridMultilevel"/>
    <w:tmpl w:val="14729A2A"/>
    <w:lvl w:ilvl="0" w:tplc="DB607B64">
      <w:start w:val="1"/>
      <w:numFmt w:val="decimal"/>
      <w:lvlText w:val="%1."/>
      <w:lvlJc w:val="left"/>
      <w:pPr>
        <w:ind w:left="1819" w:hanging="11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8577BE"/>
    <w:multiLevelType w:val="multilevel"/>
    <w:tmpl w:val="0E7E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F6F35"/>
    <w:multiLevelType w:val="multilevel"/>
    <w:tmpl w:val="4C50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2F7AE0"/>
    <w:multiLevelType w:val="multilevel"/>
    <w:tmpl w:val="8FB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C5290"/>
    <w:multiLevelType w:val="multilevel"/>
    <w:tmpl w:val="635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E96582"/>
    <w:multiLevelType w:val="multilevel"/>
    <w:tmpl w:val="0EB0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6008C1"/>
    <w:multiLevelType w:val="multilevel"/>
    <w:tmpl w:val="0BF4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C9062A"/>
    <w:multiLevelType w:val="multilevel"/>
    <w:tmpl w:val="2EE2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E3C1D"/>
    <w:multiLevelType w:val="multilevel"/>
    <w:tmpl w:val="E6C47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ED4171"/>
    <w:multiLevelType w:val="multilevel"/>
    <w:tmpl w:val="8B2A717E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857E12"/>
    <w:multiLevelType w:val="multilevel"/>
    <w:tmpl w:val="B020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9569C"/>
    <w:multiLevelType w:val="multilevel"/>
    <w:tmpl w:val="BB565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25B29"/>
    <w:multiLevelType w:val="multilevel"/>
    <w:tmpl w:val="FBF6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A2E06"/>
    <w:multiLevelType w:val="multilevel"/>
    <w:tmpl w:val="BEC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A73D18"/>
    <w:multiLevelType w:val="multilevel"/>
    <w:tmpl w:val="20D4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4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B7879"/>
    <w:rsid w:val="001A27A9"/>
    <w:rsid w:val="002B4646"/>
    <w:rsid w:val="00316F33"/>
    <w:rsid w:val="00357D7A"/>
    <w:rsid w:val="00391FFC"/>
    <w:rsid w:val="004F7FD8"/>
    <w:rsid w:val="005D0DBE"/>
    <w:rsid w:val="00622E6A"/>
    <w:rsid w:val="00631AAC"/>
    <w:rsid w:val="00952430"/>
    <w:rsid w:val="0097283D"/>
    <w:rsid w:val="00985D6E"/>
    <w:rsid w:val="00A97929"/>
    <w:rsid w:val="00B65489"/>
    <w:rsid w:val="00BA1350"/>
    <w:rsid w:val="00BB7879"/>
    <w:rsid w:val="00BE3136"/>
    <w:rsid w:val="00C97C58"/>
    <w:rsid w:val="00CE6352"/>
    <w:rsid w:val="00D5275A"/>
    <w:rsid w:val="00E03418"/>
    <w:rsid w:val="00E24ECF"/>
    <w:rsid w:val="00E53105"/>
    <w:rsid w:val="00E83595"/>
    <w:rsid w:val="00F35350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ru v:ext="edit" colors="#a3b3a6"/>
      <o:colormenu v:ext="edit" fillcolor="#a3b3a6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05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E034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53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diagramLayout" Target="diagrams/layout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Data" Target="diagrams/data1.xml"/><Relationship Id="rId5" Type="http://schemas.openxmlformats.org/officeDocument/2006/relationships/image" Target="media/image1.jpeg"/><Relationship Id="rId15" Type="http://schemas.microsoft.com/office/2007/relationships/diagramDrawing" Target="diagrams/drawing1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D2A93A-D6EB-41FB-A571-7A7F1592545D}" type="doc">
      <dgm:prSet loTypeId="urn:microsoft.com/office/officeart/2005/8/layout/radial4" loCatId="relationship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ru-RU"/>
        </a:p>
      </dgm:t>
    </dgm:pt>
    <dgm:pt modelId="{1691CACB-F7DF-476F-A327-15B385A06856}">
      <dgm:prSet phldrT="[Текст]"/>
      <dgm:spPr/>
      <dgm:t>
        <a:bodyPr/>
        <a:lstStyle/>
        <a:p>
          <a:r>
            <a:rPr lang="ru-RU" b="1"/>
            <a:t>Семья без страха - общество без насилия</a:t>
          </a:r>
        </a:p>
      </dgm:t>
    </dgm:pt>
    <dgm:pt modelId="{87EC20E5-E1CB-416E-8DAB-EA8F9DF5408A}" type="parTrans" cxnId="{34F83FEA-55A8-46AE-95B0-0B92E980A78C}">
      <dgm:prSet/>
      <dgm:spPr/>
      <dgm:t>
        <a:bodyPr/>
        <a:lstStyle/>
        <a:p>
          <a:endParaRPr lang="ru-RU"/>
        </a:p>
      </dgm:t>
    </dgm:pt>
    <dgm:pt modelId="{C9317041-19A1-40B9-9342-61866A435C23}" type="sibTrans" cxnId="{34F83FEA-55A8-46AE-95B0-0B92E980A78C}">
      <dgm:prSet/>
      <dgm:spPr/>
      <dgm:t>
        <a:bodyPr/>
        <a:lstStyle/>
        <a:p>
          <a:endParaRPr lang="ru-RU"/>
        </a:p>
      </dgm:t>
    </dgm:pt>
    <dgm:pt modelId="{2427ADD2-9EF0-42D8-9D55-12767A58C3F8}">
      <dgm:prSet phldrT="[Текст]"/>
      <dgm:spPr/>
      <dgm:t>
        <a:bodyPr/>
        <a:lstStyle/>
        <a:p>
          <a:r>
            <a:rPr lang="ru-RU"/>
            <a:t>Изменения общественного отношения к проблеме насилия</a:t>
          </a:r>
        </a:p>
      </dgm:t>
    </dgm:pt>
    <dgm:pt modelId="{D51A981E-8843-4C8E-99BE-874722781D07}" type="parTrans" cxnId="{E3DE9165-535A-4A5A-BB69-4CD7A2FAD318}">
      <dgm:prSet/>
      <dgm:spPr/>
      <dgm:t>
        <a:bodyPr/>
        <a:lstStyle/>
        <a:p>
          <a:endParaRPr lang="ru-RU"/>
        </a:p>
      </dgm:t>
    </dgm:pt>
    <dgm:pt modelId="{29B67F4A-696A-4A0C-8E8B-0942603E3BE2}" type="sibTrans" cxnId="{E3DE9165-535A-4A5A-BB69-4CD7A2FAD318}">
      <dgm:prSet/>
      <dgm:spPr/>
      <dgm:t>
        <a:bodyPr/>
        <a:lstStyle/>
        <a:p>
          <a:endParaRPr lang="ru-RU"/>
        </a:p>
      </dgm:t>
    </dgm:pt>
    <dgm:pt modelId="{A1270641-C3EA-4B7F-BA71-1A0517354DC4}">
      <dgm:prSet phldrT="[Текст]"/>
      <dgm:spPr/>
      <dgm:t>
        <a:bodyPr/>
        <a:lstStyle/>
        <a:p>
          <a:r>
            <a:rPr lang="ru-RU"/>
            <a:t>Изменения стереотипов воспитания</a:t>
          </a:r>
        </a:p>
      </dgm:t>
    </dgm:pt>
    <dgm:pt modelId="{AA3F4723-F342-48B2-856E-555747B5CA34}" type="parTrans" cxnId="{1E4CEF70-91E3-493D-A6F4-9B37CB23716F}">
      <dgm:prSet/>
      <dgm:spPr/>
      <dgm:t>
        <a:bodyPr/>
        <a:lstStyle/>
        <a:p>
          <a:endParaRPr lang="ru-RU"/>
        </a:p>
      </dgm:t>
    </dgm:pt>
    <dgm:pt modelId="{8F28DAF8-F5C9-4582-AF33-C7349ACF8C77}" type="sibTrans" cxnId="{1E4CEF70-91E3-493D-A6F4-9B37CB23716F}">
      <dgm:prSet/>
      <dgm:spPr/>
      <dgm:t>
        <a:bodyPr/>
        <a:lstStyle/>
        <a:p>
          <a:endParaRPr lang="ru-RU"/>
        </a:p>
      </dgm:t>
    </dgm:pt>
    <dgm:pt modelId="{0DA4C7E3-96D5-47E2-87B6-DDC546B3FD04}" type="pres">
      <dgm:prSet presAssocID="{A5D2A93A-D6EB-41FB-A571-7A7F1592545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619B52-7EC9-4A95-98B2-75DDDE3EE82C}" type="pres">
      <dgm:prSet presAssocID="{1691CACB-F7DF-476F-A327-15B385A06856}" presName="centerShape" presStyleLbl="node0" presStyleIdx="0" presStyleCnt="1"/>
      <dgm:spPr/>
      <dgm:t>
        <a:bodyPr/>
        <a:lstStyle/>
        <a:p>
          <a:endParaRPr lang="ru-RU"/>
        </a:p>
      </dgm:t>
    </dgm:pt>
    <dgm:pt modelId="{4C359BE4-FE50-4FAE-9EEF-E6FB0900B205}" type="pres">
      <dgm:prSet presAssocID="{D51A981E-8843-4C8E-99BE-874722781D07}" presName="parTrans" presStyleLbl="bgSibTrans2D1" presStyleIdx="0" presStyleCnt="2"/>
      <dgm:spPr/>
      <dgm:t>
        <a:bodyPr/>
        <a:lstStyle/>
        <a:p>
          <a:endParaRPr lang="ru-RU"/>
        </a:p>
      </dgm:t>
    </dgm:pt>
    <dgm:pt modelId="{4D39CC7C-35F8-4FE8-ACAB-5EC875C198BA}" type="pres">
      <dgm:prSet presAssocID="{2427ADD2-9EF0-42D8-9D55-12767A58C3F8}" presName="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6C3885-E9B1-406F-9437-7386E31F8F91}" type="pres">
      <dgm:prSet presAssocID="{AA3F4723-F342-48B2-856E-555747B5CA34}" presName="parTrans" presStyleLbl="bgSibTrans2D1" presStyleIdx="1" presStyleCnt="2"/>
      <dgm:spPr/>
      <dgm:t>
        <a:bodyPr/>
        <a:lstStyle/>
        <a:p>
          <a:endParaRPr lang="ru-RU"/>
        </a:p>
      </dgm:t>
    </dgm:pt>
    <dgm:pt modelId="{0054881D-FAC5-42E1-8B63-4B534DD1496A}" type="pres">
      <dgm:prSet presAssocID="{A1270641-C3EA-4B7F-BA71-1A0517354DC4}" presName="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E4CEF70-91E3-493D-A6F4-9B37CB23716F}" srcId="{1691CACB-F7DF-476F-A327-15B385A06856}" destId="{A1270641-C3EA-4B7F-BA71-1A0517354DC4}" srcOrd="1" destOrd="0" parTransId="{AA3F4723-F342-48B2-856E-555747B5CA34}" sibTransId="{8F28DAF8-F5C9-4582-AF33-C7349ACF8C77}"/>
    <dgm:cxn modelId="{96A46F80-C7B8-4B59-8F6B-7C1DFDBEFF04}" type="presOf" srcId="{A1270641-C3EA-4B7F-BA71-1A0517354DC4}" destId="{0054881D-FAC5-42E1-8B63-4B534DD1496A}" srcOrd="0" destOrd="0" presId="urn:microsoft.com/office/officeart/2005/8/layout/radial4"/>
    <dgm:cxn modelId="{2EAD0A4F-B262-4676-A139-63AE46D0E6D0}" type="presOf" srcId="{AA3F4723-F342-48B2-856E-555747B5CA34}" destId="{956C3885-E9B1-406F-9437-7386E31F8F91}" srcOrd="0" destOrd="0" presId="urn:microsoft.com/office/officeart/2005/8/layout/radial4"/>
    <dgm:cxn modelId="{34F83FEA-55A8-46AE-95B0-0B92E980A78C}" srcId="{A5D2A93A-D6EB-41FB-A571-7A7F1592545D}" destId="{1691CACB-F7DF-476F-A327-15B385A06856}" srcOrd="0" destOrd="0" parTransId="{87EC20E5-E1CB-416E-8DAB-EA8F9DF5408A}" sibTransId="{C9317041-19A1-40B9-9342-61866A435C23}"/>
    <dgm:cxn modelId="{32E7BA62-DEB9-41FD-9021-6F0B654DFE98}" type="presOf" srcId="{A5D2A93A-D6EB-41FB-A571-7A7F1592545D}" destId="{0DA4C7E3-96D5-47E2-87B6-DDC546B3FD04}" srcOrd="0" destOrd="0" presId="urn:microsoft.com/office/officeart/2005/8/layout/radial4"/>
    <dgm:cxn modelId="{E3DE9165-535A-4A5A-BB69-4CD7A2FAD318}" srcId="{1691CACB-F7DF-476F-A327-15B385A06856}" destId="{2427ADD2-9EF0-42D8-9D55-12767A58C3F8}" srcOrd="0" destOrd="0" parTransId="{D51A981E-8843-4C8E-99BE-874722781D07}" sibTransId="{29B67F4A-696A-4A0C-8E8B-0942603E3BE2}"/>
    <dgm:cxn modelId="{BF05C06A-3469-4BE4-A856-E9B9E4D7409D}" type="presOf" srcId="{1691CACB-F7DF-476F-A327-15B385A06856}" destId="{71619B52-7EC9-4A95-98B2-75DDDE3EE82C}" srcOrd="0" destOrd="0" presId="urn:microsoft.com/office/officeart/2005/8/layout/radial4"/>
    <dgm:cxn modelId="{EE97BEAF-640E-4D0B-83CF-1B555F794206}" type="presOf" srcId="{2427ADD2-9EF0-42D8-9D55-12767A58C3F8}" destId="{4D39CC7C-35F8-4FE8-ACAB-5EC875C198BA}" srcOrd="0" destOrd="0" presId="urn:microsoft.com/office/officeart/2005/8/layout/radial4"/>
    <dgm:cxn modelId="{C56AA1D3-024E-458A-9A54-3799F6ACA752}" type="presOf" srcId="{D51A981E-8843-4C8E-99BE-874722781D07}" destId="{4C359BE4-FE50-4FAE-9EEF-E6FB0900B205}" srcOrd="0" destOrd="0" presId="urn:microsoft.com/office/officeart/2005/8/layout/radial4"/>
    <dgm:cxn modelId="{098B4EC1-B10F-4FD1-BB03-E8A580EF7C11}" type="presParOf" srcId="{0DA4C7E3-96D5-47E2-87B6-DDC546B3FD04}" destId="{71619B52-7EC9-4A95-98B2-75DDDE3EE82C}" srcOrd="0" destOrd="0" presId="urn:microsoft.com/office/officeart/2005/8/layout/radial4"/>
    <dgm:cxn modelId="{DB6E8C67-C640-4007-A39D-D76CEEC87DAB}" type="presParOf" srcId="{0DA4C7E3-96D5-47E2-87B6-DDC546B3FD04}" destId="{4C359BE4-FE50-4FAE-9EEF-E6FB0900B205}" srcOrd="1" destOrd="0" presId="urn:microsoft.com/office/officeart/2005/8/layout/radial4"/>
    <dgm:cxn modelId="{704B3B96-9C78-443A-8054-925A9BE4DA5E}" type="presParOf" srcId="{0DA4C7E3-96D5-47E2-87B6-DDC546B3FD04}" destId="{4D39CC7C-35F8-4FE8-ACAB-5EC875C198BA}" srcOrd="2" destOrd="0" presId="urn:microsoft.com/office/officeart/2005/8/layout/radial4"/>
    <dgm:cxn modelId="{FD92EC13-DD2A-49F8-9A94-49DF97B47DE7}" type="presParOf" srcId="{0DA4C7E3-96D5-47E2-87B6-DDC546B3FD04}" destId="{956C3885-E9B1-406F-9437-7386E31F8F91}" srcOrd="3" destOrd="0" presId="urn:microsoft.com/office/officeart/2005/8/layout/radial4"/>
    <dgm:cxn modelId="{D3DC19DD-A52E-4EAB-A9EA-449BCBE438C7}" type="presParOf" srcId="{0DA4C7E3-96D5-47E2-87B6-DDC546B3FD04}" destId="{0054881D-FAC5-42E1-8B63-4B534DD1496A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619B52-7EC9-4A95-98B2-75DDDE3EE82C}">
      <dsp:nvSpPr>
        <dsp:cNvPr id="0" name=""/>
        <dsp:cNvSpPr/>
      </dsp:nvSpPr>
      <dsp:spPr>
        <a:xfrm>
          <a:off x="1072538" y="744046"/>
          <a:ext cx="989282" cy="98928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Семья без страха - общество без насилия</a:t>
          </a:r>
        </a:p>
      </dsp:txBody>
      <dsp:txXfrm>
        <a:off x="1072538" y="744046"/>
        <a:ext cx="989282" cy="989282"/>
      </dsp:txXfrm>
    </dsp:sp>
    <dsp:sp modelId="{4C359BE4-FE50-4FAE-9EEF-E6FB0900B205}">
      <dsp:nvSpPr>
        <dsp:cNvPr id="0" name=""/>
        <dsp:cNvSpPr/>
      </dsp:nvSpPr>
      <dsp:spPr>
        <a:xfrm rot="12900000">
          <a:off x="399336" y="558914"/>
          <a:ext cx="796715" cy="28194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D39CC7C-35F8-4FE8-ACAB-5EC875C198BA}">
      <dsp:nvSpPr>
        <dsp:cNvPr id="0" name=""/>
        <dsp:cNvSpPr/>
      </dsp:nvSpPr>
      <dsp:spPr>
        <a:xfrm>
          <a:off x="1469" y="95471"/>
          <a:ext cx="939818" cy="751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Изменения общественного отношения к проблеме насилия</a:t>
          </a:r>
        </a:p>
      </dsp:txBody>
      <dsp:txXfrm>
        <a:off x="1469" y="95471"/>
        <a:ext cx="939818" cy="751854"/>
      </dsp:txXfrm>
    </dsp:sp>
    <dsp:sp modelId="{956C3885-E9B1-406F-9437-7386E31F8F91}">
      <dsp:nvSpPr>
        <dsp:cNvPr id="0" name=""/>
        <dsp:cNvSpPr/>
      </dsp:nvSpPr>
      <dsp:spPr>
        <a:xfrm rot="19500000">
          <a:off x="1938307" y="558914"/>
          <a:ext cx="796715" cy="281945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2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054881D-FAC5-42E1-8B63-4B534DD1496A}">
      <dsp:nvSpPr>
        <dsp:cNvPr id="0" name=""/>
        <dsp:cNvSpPr/>
      </dsp:nvSpPr>
      <dsp:spPr>
        <a:xfrm>
          <a:off x="2193072" y="95471"/>
          <a:ext cx="939818" cy="7518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Изменения стереотипов воспитания</a:t>
          </a:r>
        </a:p>
      </dsp:txBody>
      <dsp:txXfrm>
        <a:off x="2193072" y="95471"/>
        <a:ext cx="939818" cy="7518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John Doe</cp:lastModifiedBy>
  <cp:revision>8</cp:revision>
  <cp:lastPrinted>2013-10-15T21:17:00Z</cp:lastPrinted>
  <dcterms:created xsi:type="dcterms:W3CDTF">2013-10-15T08:45:00Z</dcterms:created>
  <dcterms:modified xsi:type="dcterms:W3CDTF">2016-02-01T07:34:00Z</dcterms:modified>
</cp:coreProperties>
</file>